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7A" w:rsidRPr="00EC0111" w:rsidRDefault="00E2757A" w:rsidP="00EC0111">
      <w:pPr>
        <w:pStyle w:val="22"/>
        <w:shd w:val="clear" w:color="auto" w:fill="auto"/>
        <w:tabs>
          <w:tab w:val="left" w:pos="1442"/>
        </w:tabs>
        <w:spacing w:line="240" w:lineRule="auto"/>
        <w:ind w:firstLine="709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92"/>
      </w:tblGrid>
      <w:tr w:rsidR="00240B5D" w:rsidRPr="00705898" w:rsidTr="00D73B20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5D" w:rsidRPr="00F33081" w:rsidRDefault="00240B5D" w:rsidP="00D73B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bookmarkStart w:id="0" w:name="bookmark1"/>
            <w:r w:rsidRPr="00F33081">
              <w:rPr>
                <w:rFonts w:ascii="Times New Roman" w:hAnsi="Times New Roman" w:cs="Times New Roman"/>
              </w:rPr>
              <w:t>Рассмотрено на заседании педагогического совета  </w:t>
            </w:r>
          </w:p>
          <w:p w:rsidR="00240B5D" w:rsidRPr="00F33081" w:rsidRDefault="00240B5D" w:rsidP="00937C6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Протокол  № </w:t>
            </w:r>
            <w:r w:rsidR="0034161E">
              <w:rPr>
                <w:rFonts w:ascii="Times New Roman" w:hAnsi="Times New Roman" w:cs="Times New Roman"/>
              </w:rPr>
              <w:t>41</w:t>
            </w:r>
            <w:r w:rsidRPr="00F3308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161E">
              <w:rPr>
                <w:rFonts w:ascii="Times New Roman" w:hAnsi="Times New Roman" w:cs="Times New Roman"/>
              </w:rPr>
              <w:t>31.03.2021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5D" w:rsidRPr="00F33081" w:rsidRDefault="00240B5D" w:rsidP="00D73B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УТВЕРЖДАЮ:                 </w:t>
            </w:r>
          </w:p>
          <w:p w:rsidR="00240B5D" w:rsidRPr="00705898" w:rsidRDefault="00240B5D" w:rsidP="00AC3E6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  <w:r w:rsidRPr="00F33081">
              <w:rPr>
                <w:rFonts w:ascii="Times New Roman" w:hAnsi="Times New Roman" w:cs="Times New Roman"/>
              </w:rPr>
              <w:br/>
              <w:t>____</w:t>
            </w:r>
            <w:r w:rsidR="0034161E">
              <w:rPr>
                <w:rFonts w:ascii="Times New Roman" w:hAnsi="Times New Roman" w:cs="Times New Roman"/>
              </w:rPr>
              <w:t>Л.В.Палкина</w:t>
            </w:r>
            <w:r w:rsidRPr="00F33081">
              <w:rPr>
                <w:rFonts w:ascii="Times New Roman" w:hAnsi="Times New Roman" w:cs="Times New Roman"/>
              </w:rPr>
              <w:br/>
              <w:t> Приказ №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C3E69">
              <w:rPr>
                <w:rFonts w:ascii="Times New Roman" w:hAnsi="Times New Roman" w:cs="Times New Roman"/>
              </w:rPr>
              <w:t xml:space="preserve">112  </w:t>
            </w:r>
            <w:r w:rsidRPr="00F33081">
              <w:rPr>
                <w:rFonts w:ascii="Times New Roman" w:hAnsi="Times New Roman" w:cs="Times New Roman"/>
              </w:rPr>
              <w:t xml:space="preserve"> от_</w:t>
            </w:r>
            <w:r w:rsidR="00937C69">
              <w:rPr>
                <w:rFonts w:ascii="Times New Roman" w:hAnsi="Times New Roman" w:cs="Times New Roman"/>
              </w:rPr>
              <w:t xml:space="preserve"> </w:t>
            </w:r>
            <w:r w:rsidR="00AC3E69">
              <w:rPr>
                <w:rFonts w:ascii="Times New Roman" w:hAnsi="Times New Roman" w:cs="Times New Roman"/>
              </w:rPr>
              <w:t>01.04.2021г</w:t>
            </w:r>
            <w:r w:rsidR="00937C69">
              <w:rPr>
                <w:rFonts w:ascii="Times New Roman" w:hAnsi="Times New Roman" w:cs="Times New Roman"/>
              </w:rPr>
              <w:t xml:space="preserve">          </w:t>
            </w:r>
          </w:p>
        </w:tc>
      </w:tr>
    </w:tbl>
    <w:p w:rsidR="00240B5D" w:rsidRPr="00E2757A" w:rsidRDefault="00240B5D" w:rsidP="00240B5D">
      <w:pPr>
        <w:pStyle w:val="30"/>
        <w:shd w:val="clear" w:color="auto" w:fill="auto"/>
        <w:jc w:val="both"/>
        <w:rPr>
          <w:sz w:val="24"/>
          <w:szCs w:val="24"/>
        </w:rPr>
      </w:pPr>
    </w:p>
    <w:p w:rsidR="00240B5D" w:rsidRPr="00EC0111" w:rsidRDefault="00240B5D" w:rsidP="00240B5D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240B5D" w:rsidRPr="00EC0111" w:rsidRDefault="00240B5D" w:rsidP="00240B5D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об индивидуальном проекте обучающихся 10-11 классов</w:t>
      </w:r>
    </w:p>
    <w:p w:rsidR="00240B5D" w:rsidRPr="00EC0111" w:rsidRDefault="00240B5D" w:rsidP="00240B5D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в соответствии с ФГОС СОО</w:t>
      </w:r>
    </w:p>
    <w:p w:rsidR="00240B5D" w:rsidRPr="00EC0111" w:rsidRDefault="00240B5D" w:rsidP="00240B5D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40B5D" w:rsidRPr="00EC0111" w:rsidRDefault="00240B5D" w:rsidP="00240B5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41"/>
        </w:tabs>
        <w:spacing w:line="240" w:lineRule="auto"/>
        <w:ind w:firstLine="709"/>
        <w:outlineLvl w:val="9"/>
        <w:rPr>
          <w:sz w:val="24"/>
          <w:szCs w:val="24"/>
        </w:rPr>
      </w:pPr>
      <w:r w:rsidRPr="00EC0111">
        <w:rPr>
          <w:sz w:val="24"/>
          <w:szCs w:val="24"/>
        </w:rPr>
        <w:t>Общие положения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 ФГОС СОО.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Выполнение индивидуального итогового проекта обязательно для каждого обучающегося 10 или 11 класса.. В течение одного учебного года учащийся обязан выполнить один итоговый индивидуальный проект.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Темы проектов могут предлагаться как педагогом, так и учениками. Темы ИП утверждаются приказом по школе.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Проект может быть только индивидуальным.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61"/>
        </w:tabs>
        <w:spacing w:line="240" w:lineRule="auto"/>
        <w:ind w:firstLine="709"/>
        <w:jc w:val="both"/>
      </w:pPr>
      <w:r w:rsidRPr="00EC0111">
        <w:t>Проект может носить предметную, метапредметную, межпредметную направленность.</w:t>
      </w:r>
    </w:p>
    <w:p w:rsidR="00240B5D" w:rsidRPr="00EC0111" w:rsidRDefault="00240B5D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1442"/>
        </w:tabs>
        <w:spacing w:line="240" w:lineRule="auto"/>
        <w:ind w:firstLine="709"/>
        <w:jc w:val="both"/>
      </w:pPr>
      <w:r w:rsidRPr="00EC0111">
        <w:t>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D563BF" w:rsidRPr="00EC0111" w:rsidRDefault="00EA0F52" w:rsidP="00240B5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92"/>
        </w:tabs>
        <w:spacing w:line="240" w:lineRule="auto"/>
        <w:ind w:firstLine="709"/>
        <w:outlineLvl w:val="9"/>
        <w:rPr>
          <w:sz w:val="24"/>
          <w:szCs w:val="24"/>
        </w:rPr>
      </w:pPr>
      <w:r w:rsidRPr="00EC0111">
        <w:rPr>
          <w:sz w:val="24"/>
          <w:szCs w:val="24"/>
        </w:rPr>
        <w:t>Цели и задачи выполнения И</w:t>
      </w:r>
      <w:r w:rsidR="002C4860" w:rsidRPr="00EC0111">
        <w:rPr>
          <w:sz w:val="24"/>
          <w:szCs w:val="24"/>
        </w:rPr>
        <w:t>П</w:t>
      </w:r>
      <w:bookmarkEnd w:id="0"/>
    </w:p>
    <w:p w:rsidR="00D563BF" w:rsidRPr="00EC0111" w:rsidRDefault="00EA0F52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 w:rsidRPr="00EC0111">
        <w:t xml:space="preserve">Цель выполнения ИП </w:t>
      </w:r>
      <w:r w:rsidR="002C4860" w:rsidRPr="00EC0111">
        <w:t>: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 xml:space="preserve">продемонстрировать </w:t>
      </w:r>
      <w:r w:rsidR="002C4860" w:rsidRPr="00EC0111">
        <w:t xml:space="preserve"> способность и готовность к освоению систематических знаний, их самостоятельному пополнению, переносу и интеграции.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 xml:space="preserve">развивать </w:t>
      </w:r>
      <w:r w:rsidR="002C4860" w:rsidRPr="00EC0111">
        <w:t xml:space="preserve"> способность к сотрудничеству и коммуникации.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 xml:space="preserve">формировать </w:t>
      </w:r>
      <w:r w:rsidR="002C4860" w:rsidRPr="00EC0111">
        <w:t xml:space="preserve"> способность к решению личностно и социально значимых проблем и воплощению найденных решений в практику.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 xml:space="preserve">оценивать </w:t>
      </w:r>
      <w:r w:rsidR="002C4860" w:rsidRPr="00EC0111">
        <w:t xml:space="preserve"> способность и готовность к использованию ИКТ в целях обучения и развития.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>определя</w:t>
      </w:r>
      <w:r w:rsidR="002C4860" w:rsidRPr="00EC0111">
        <w:t>ть уровень</w:t>
      </w:r>
      <w:r w:rsidRPr="00EC0111">
        <w:t xml:space="preserve"> сформированности </w:t>
      </w:r>
      <w:r w:rsidR="002C4860" w:rsidRPr="00EC0111">
        <w:t xml:space="preserve"> способности к самоорганизации, саморегуляции и рефлексии.</w:t>
      </w:r>
    </w:p>
    <w:p w:rsidR="00D563BF" w:rsidRPr="00EC0111" w:rsidRDefault="00EA0F52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 w:rsidRPr="00EC0111">
        <w:t>Задачами выполнения И</w:t>
      </w:r>
      <w:r w:rsidR="002C4860" w:rsidRPr="00EC0111">
        <w:t>П являются: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lastRenderedPageBreak/>
        <w:t>о</w:t>
      </w:r>
      <w:r w:rsidR="002C4860" w:rsidRPr="00EC0111">
        <w:t xml:space="preserve">бучение </w:t>
      </w:r>
      <w:r w:rsidRPr="00EC0111">
        <w:t>планированию (</w:t>
      </w:r>
      <w:r w:rsidR="002C4860" w:rsidRPr="00EC0111">
        <w:t>уметь чётко определить цель, описать шаги по её достижению, концентрироваться на достижении цели на протяжении всей работы).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>ф</w:t>
      </w:r>
      <w:r w:rsidR="002C4860" w:rsidRPr="00EC0111">
        <w:t>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>р</w:t>
      </w:r>
      <w:r w:rsidR="002C4860" w:rsidRPr="00EC0111">
        <w:t>азвитие умения анализировать, развивать креативность и критическое мышление.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>ф</w:t>
      </w:r>
      <w:r w:rsidR="002C4860" w:rsidRPr="00EC0111">
        <w:t>ормирование и развитие навыков публичного выступления.</w:t>
      </w:r>
    </w:p>
    <w:p w:rsidR="00D563BF" w:rsidRPr="00EC0111" w:rsidRDefault="00EA0F52" w:rsidP="00240B5D">
      <w:pPr>
        <w:pStyle w:val="22"/>
        <w:numPr>
          <w:ilvl w:val="2"/>
          <w:numId w:val="12"/>
        </w:numPr>
        <w:shd w:val="clear" w:color="auto" w:fill="auto"/>
        <w:tabs>
          <w:tab w:val="left" w:pos="1503"/>
        </w:tabs>
        <w:spacing w:line="240" w:lineRule="auto"/>
        <w:ind w:firstLine="709"/>
        <w:jc w:val="both"/>
      </w:pPr>
      <w:r w:rsidRPr="00EC0111">
        <w:t>ф</w:t>
      </w:r>
      <w:r w:rsidR="002C4860" w:rsidRPr="00EC0111">
        <w:t>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E2757A" w:rsidRPr="00EC0111" w:rsidRDefault="00E2757A" w:rsidP="00EC0111">
      <w:pPr>
        <w:pStyle w:val="22"/>
        <w:shd w:val="clear" w:color="auto" w:fill="auto"/>
        <w:tabs>
          <w:tab w:val="left" w:pos="1503"/>
        </w:tabs>
        <w:spacing w:line="240" w:lineRule="auto"/>
        <w:ind w:firstLine="709"/>
        <w:jc w:val="both"/>
      </w:pPr>
    </w:p>
    <w:p w:rsidR="00D563BF" w:rsidRPr="00EC0111" w:rsidRDefault="002C4860" w:rsidP="00240B5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92"/>
        </w:tabs>
        <w:spacing w:line="240" w:lineRule="auto"/>
        <w:ind w:firstLine="709"/>
        <w:outlineLvl w:val="9"/>
        <w:rPr>
          <w:sz w:val="24"/>
          <w:szCs w:val="24"/>
        </w:rPr>
      </w:pPr>
      <w:bookmarkStart w:id="1" w:name="bookmark2"/>
      <w:r w:rsidRPr="00EC0111">
        <w:rPr>
          <w:sz w:val="24"/>
          <w:szCs w:val="24"/>
        </w:rPr>
        <w:t>Этапы и примерные сроки работы над проектом</w:t>
      </w:r>
      <w:bookmarkEnd w:id="1"/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1"/>
        </w:tabs>
        <w:spacing w:line="240" w:lineRule="auto"/>
        <w:ind w:firstLine="709"/>
        <w:jc w:val="both"/>
      </w:pPr>
      <w:r w:rsidRPr="00EC0111"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1"/>
        </w:tabs>
        <w:spacing w:line="240" w:lineRule="auto"/>
        <w:ind w:firstLine="709"/>
        <w:jc w:val="both"/>
      </w:pPr>
      <w:r w:rsidRPr="00EC0111">
        <w:t>Подготовительный этап (сентябрь-октябрь): выбор темы и руководителя проекта,</w:t>
      </w:r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 w:rsidRPr="00EC0111">
        <w:t>Основной этап (ноябрь-</w:t>
      </w:r>
      <w:r w:rsidR="00CE71CA" w:rsidRPr="00EC0111">
        <w:t>февраль</w:t>
      </w:r>
      <w:r w:rsidRPr="00EC0111"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 w:rsidRPr="00EC0111">
        <w:t>Заключительный (</w:t>
      </w:r>
      <w:r w:rsidR="00CE71CA" w:rsidRPr="00EC0111">
        <w:t>март - май</w:t>
      </w:r>
      <w:r w:rsidRPr="00EC0111">
        <w:t>): защита проекта, оценивание работы.</w:t>
      </w:r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 w:rsidRPr="00EC0111">
        <w:t>Контроль соблюдения сроков осуществляет педагог, руководитель проекта.</w:t>
      </w:r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 w:rsidRPr="00EC0111">
        <w:t>Контроль охвата детей проектной деятельностью осуществляет классный руководитель.</w:t>
      </w:r>
    </w:p>
    <w:p w:rsidR="00E2757A" w:rsidRPr="00EC0111" w:rsidRDefault="00E2757A" w:rsidP="00EC0111">
      <w:pPr>
        <w:pStyle w:val="22"/>
        <w:shd w:val="clear" w:color="auto" w:fill="auto"/>
        <w:tabs>
          <w:tab w:val="left" w:pos="936"/>
        </w:tabs>
        <w:spacing w:line="240" w:lineRule="auto"/>
        <w:ind w:firstLine="709"/>
        <w:jc w:val="both"/>
      </w:pPr>
    </w:p>
    <w:p w:rsidR="00D563BF" w:rsidRDefault="00EA0F52" w:rsidP="00240B5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92"/>
        </w:tabs>
        <w:spacing w:line="240" w:lineRule="auto"/>
        <w:ind w:firstLine="709"/>
        <w:outlineLvl w:val="9"/>
        <w:rPr>
          <w:sz w:val="24"/>
          <w:szCs w:val="24"/>
        </w:rPr>
      </w:pPr>
      <w:bookmarkStart w:id="2" w:name="bookmark3"/>
      <w:r w:rsidRPr="00EC0111">
        <w:rPr>
          <w:sz w:val="24"/>
          <w:szCs w:val="24"/>
        </w:rPr>
        <w:t>Требования к оформлению И</w:t>
      </w:r>
      <w:r w:rsidR="002C4860" w:rsidRPr="00EC0111">
        <w:rPr>
          <w:sz w:val="24"/>
          <w:szCs w:val="24"/>
        </w:rPr>
        <w:t>П</w:t>
      </w:r>
      <w:bookmarkEnd w:id="2"/>
    </w:p>
    <w:p w:rsidR="00D73B20" w:rsidRDefault="00D73B20" w:rsidP="00D73B20">
      <w:pPr>
        <w:pStyle w:val="10"/>
        <w:keepNext/>
        <w:keepLines/>
        <w:shd w:val="clear" w:color="auto" w:fill="auto"/>
        <w:tabs>
          <w:tab w:val="left" w:pos="392"/>
        </w:tabs>
        <w:spacing w:line="240" w:lineRule="auto"/>
        <w:outlineLvl w:val="9"/>
        <w:rPr>
          <w:sz w:val="24"/>
          <w:szCs w:val="24"/>
        </w:rPr>
      </w:pP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4</w:t>
      </w:r>
      <w:r w:rsidRPr="00D73B20">
        <w:rPr>
          <w:rFonts w:ascii="Times New Roman" w:hAnsi="Times New Roman" w:cs="Times New Roman"/>
          <w:bCs/>
          <w:color w:val="auto"/>
        </w:rPr>
        <w:t>.1</w:t>
      </w:r>
      <w:r w:rsidRPr="00D73B20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D73B20">
        <w:rPr>
          <w:rFonts w:ascii="Times New Roman" w:hAnsi="Times New Roman" w:cs="Times New Roman"/>
          <w:color w:val="auto"/>
        </w:rPr>
        <w:t>Тема работы должна быть сформулирована грамотно, с литературной точки зрения и отражать содержание проекта.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D73B20">
        <w:rPr>
          <w:rFonts w:ascii="Times New Roman" w:hAnsi="Times New Roman" w:cs="Times New Roman"/>
          <w:b/>
          <w:bCs/>
          <w:color w:val="auto"/>
        </w:rPr>
        <w:t xml:space="preserve">  </w:t>
      </w:r>
      <w:r>
        <w:rPr>
          <w:rFonts w:ascii="Times New Roman" w:hAnsi="Times New Roman" w:cs="Times New Roman"/>
          <w:bCs/>
          <w:color w:val="auto"/>
        </w:rPr>
        <w:t>4</w:t>
      </w:r>
      <w:r w:rsidRPr="00D73B20">
        <w:rPr>
          <w:rFonts w:ascii="Times New Roman" w:hAnsi="Times New Roman" w:cs="Times New Roman"/>
          <w:bCs/>
          <w:color w:val="auto"/>
        </w:rPr>
        <w:t>.2</w:t>
      </w:r>
      <w:r w:rsidRPr="00D73B20">
        <w:rPr>
          <w:rFonts w:ascii="Times New Roman" w:hAnsi="Times New Roman" w:cs="Times New Roman"/>
          <w:b/>
          <w:bCs/>
          <w:color w:val="auto"/>
        </w:rPr>
        <w:t>.</w:t>
      </w:r>
      <w:r w:rsidRPr="00D73B20">
        <w:rPr>
          <w:rFonts w:ascii="Times New Roman" w:hAnsi="Times New Roman" w:cs="Times New Roman"/>
          <w:color w:val="auto"/>
        </w:rPr>
        <w:t xml:space="preserve"> Структура проекта содержит в себе: титульный лист (</w:t>
      </w:r>
      <w:r w:rsidRPr="00D73B20">
        <w:rPr>
          <w:rFonts w:ascii="Times New Roman" w:hAnsi="Times New Roman" w:cs="Times New Roman"/>
          <w:i/>
          <w:color w:val="auto"/>
        </w:rPr>
        <w:t>Приложение 2</w:t>
      </w:r>
      <w:r w:rsidRPr="00D73B20">
        <w:rPr>
          <w:rFonts w:ascii="Times New Roman" w:hAnsi="Times New Roman" w:cs="Times New Roman"/>
          <w:color w:val="auto"/>
        </w:rPr>
        <w:t>), оглавление, введение, основную часть, заключение, список литературы.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4</w:t>
      </w:r>
      <w:r w:rsidRPr="00D73B20">
        <w:rPr>
          <w:rFonts w:ascii="Times New Roman" w:hAnsi="Times New Roman" w:cs="Times New Roman"/>
          <w:bCs/>
          <w:color w:val="auto"/>
        </w:rPr>
        <w:t>.3.</w:t>
      </w:r>
      <w:r w:rsidRPr="00D73B20">
        <w:rPr>
          <w:rFonts w:ascii="Times New Roman" w:hAnsi="Times New Roman" w:cs="Times New Roman"/>
          <w:color w:val="auto"/>
        </w:rPr>
        <w:t xml:space="preserve"> Введение включает в себя ряд следующих положений: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>- 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>- устанавливается цель работы; цель - это то, что необходимо достигнуть в результате работы над проектом;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>- формулируются конкретные задачи, которые необходимо решить, чтобы достичь цели;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color w:val="auto"/>
        </w:rPr>
      </w:pPr>
      <w:r w:rsidRPr="00D73B20">
        <w:rPr>
          <w:rFonts w:ascii="Times New Roman" w:hAnsi="Times New Roman" w:cs="Times New Roman"/>
          <w:color w:val="auto"/>
        </w:rPr>
        <w:t>- завершают введение разделы «на защиту выносится», «новизна проекта», «практическая значимость».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color w:val="auto"/>
        </w:rPr>
      </w:pPr>
      <w:r w:rsidRPr="00D73B20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4</w:t>
      </w:r>
      <w:r w:rsidRPr="00D73B20">
        <w:rPr>
          <w:rFonts w:ascii="Times New Roman" w:hAnsi="Times New Roman" w:cs="Times New Roman"/>
          <w:bCs/>
          <w:color w:val="auto"/>
        </w:rPr>
        <w:t>.4.</w:t>
      </w:r>
      <w:r w:rsidRPr="00D73B20">
        <w:rPr>
          <w:rFonts w:ascii="Times New Roman" w:hAnsi="Times New Roman" w:cs="Times New Roman"/>
          <w:color w:val="auto"/>
        </w:rPr>
        <w:t xml:space="preserve"> 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D73B20">
        <w:rPr>
          <w:rFonts w:ascii="Times New Roman" w:hAnsi="Times New Roman" w:cs="Times New Roman"/>
          <w:b/>
          <w:bCs/>
          <w:color w:val="auto"/>
        </w:rPr>
        <w:t xml:space="preserve">  </w:t>
      </w:r>
      <w:r>
        <w:rPr>
          <w:rFonts w:ascii="Times New Roman" w:hAnsi="Times New Roman" w:cs="Times New Roman"/>
          <w:bCs/>
          <w:color w:val="auto"/>
        </w:rPr>
        <w:t>4</w:t>
      </w:r>
      <w:r w:rsidRPr="00D73B20">
        <w:rPr>
          <w:rFonts w:ascii="Times New Roman" w:hAnsi="Times New Roman" w:cs="Times New Roman"/>
          <w:bCs/>
          <w:color w:val="auto"/>
        </w:rPr>
        <w:t>.5</w:t>
      </w:r>
      <w:r w:rsidRPr="00D73B20">
        <w:rPr>
          <w:rFonts w:ascii="Times New Roman" w:hAnsi="Times New Roman" w:cs="Times New Roman"/>
          <w:b/>
          <w:bCs/>
          <w:color w:val="auto"/>
        </w:rPr>
        <w:t>.</w:t>
      </w:r>
      <w:r w:rsidRPr="00D73B20">
        <w:rPr>
          <w:rFonts w:ascii="Times New Roman" w:hAnsi="Times New Roman" w:cs="Times New Roman"/>
          <w:color w:val="auto"/>
        </w:rPr>
        <w:t xml:space="preserve"> В заключении формулируются выводы, описывается, достигнуты ли поставленные цели, решены ли задачи.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4</w:t>
      </w:r>
      <w:r w:rsidRPr="00D73B20">
        <w:rPr>
          <w:rFonts w:ascii="Times New Roman" w:hAnsi="Times New Roman" w:cs="Times New Roman"/>
          <w:bCs/>
          <w:color w:val="auto"/>
        </w:rPr>
        <w:t>.6.</w:t>
      </w:r>
      <w:r w:rsidRPr="00D73B20">
        <w:rPr>
          <w:rFonts w:ascii="Times New Roman" w:hAnsi="Times New Roman" w:cs="Times New Roman"/>
          <w:color w:val="auto"/>
        </w:rPr>
        <w:t xml:space="preserve"> Общие требования к оформлению проектно-исследовательских работ: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 xml:space="preserve">Работа выполняется на листах стандарта  А 4, шрифтом Times New Roman, размером шрифта 12 пунктов с интервалом между строк – 1,5. Размер полей: верхнее – 2см., </w:t>
      </w:r>
      <w:r w:rsidRPr="00D73B20">
        <w:rPr>
          <w:rFonts w:ascii="Times New Roman" w:hAnsi="Times New Roman" w:cs="Times New Roman"/>
          <w:color w:val="auto"/>
        </w:rPr>
        <w:lastRenderedPageBreak/>
        <w:t>нижнее – 1,5 см., левое – 3см., правое – 2 см.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 xml:space="preserve">Титульный лист считается первым, но не нумеруется. 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D73B20">
        <w:rPr>
          <w:rFonts w:ascii="Times New Roman" w:hAnsi="Times New Roman" w:cs="Times New Roman"/>
          <w:color w:val="auto"/>
        </w:rPr>
        <w:t>Все сокращения в тексте должны быть расшифрованы.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4</w:t>
      </w:r>
      <w:r w:rsidRPr="00D73B20">
        <w:rPr>
          <w:rFonts w:ascii="Times New Roman" w:hAnsi="Times New Roman" w:cs="Times New Roman"/>
          <w:bCs/>
          <w:color w:val="auto"/>
        </w:rPr>
        <w:t>.7.</w:t>
      </w:r>
      <w:r w:rsidRPr="00D73B20">
        <w:rPr>
          <w:rFonts w:ascii="Times New Roman" w:hAnsi="Times New Roman" w:cs="Times New Roman"/>
          <w:color w:val="auto"/>
        </w:rPr>
        <w:t xml:space="preserve"> Объем текста исследовательской работы, включая формулы и список литературы, не должен превышать 10 машинописных страниц.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73B20">
        <w:rPr>
          <w:rFonts w:ascii="Times New Roman" w:hAnsi="Times New Roman" w:cs="Times New Roman"/>
          <w:color w:val="auto"/>
        </w:rPr>
        <w:t>Для приложений может быть отведено дополнительно не более 10 стандартных страниц. Основной текст работы нумеруется арабскими цифрами, страницы приложений – римскими цифрами.</w:t>
      </w:r>
    </w:p>
    <w:p w:rsidR="00D73B20" w:rsidRPr="00D73B20" w:rsidRDefault="00D73B20" w:rsidP="00D73B20">
      <w:pPr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4</w:t>
      </w:r>
      <w:r w:rsidRPr="00D73B20">
        <w:rPr>
          <w:rFonts w:ascii="Times New Roman" w:hAnsi="Times New Roman" w:cs="Times New Roman"/>
          <w:color w:val="auto"/>
        </w:rPr>
        <w:t xml:space="preserve">.8. 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      </w:t>
      </w:r>
    </w:p>
    <w:p w:rsidR="00D563BF" w:rsidRPr="00EC0111" w:rsidRDefault="00D563BF" w:rsidP="00D73B20">
      <w:pPr>
        <w:pStyle w:val="22"/>
        <w:shd w:val="clear" w:color="auto" w:fill="auto"/>
        <w:tabs>
          <w:tab w:val="left" w:pos="916"/>
        </w:tabs>
        <w:spacing w:line="240" w:lineRule="auto"/>
        <w:ind w:firstLine="0"/>
        <w:jc w:val="both"/>
      </w:pPr>
    </w:p>
    <w:p w:rsidR="00D563BF" w:rsidRPr="00EC0111" w:rsidRDefault="002C4860" w:rsidP="00D73B20">
      <w:pPr>
        <w:pStyle w:val="22"/>
        <w:shd w:val="clear" w:color="auto" w:fill="auto"/>
        <w:tabs>
          <w:tab w:val="left" w:pos="916"/>
        </w:tabs>
        <w:spacing w:line="240" w:lineRule="auto"/>
        <w:ind w:firstLine="0"/>
        <w:jc w:val="both"/>
      </w:pPr>
      <w:r w:rsidRPr="00EC0111">
        <w:t>Возможные типы работ и формы их представления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D563BF" w:rsidRPr="00EC0111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D563BF" w:rsidRPr="00EC0111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D563BF" w:rsidRPr="00EC0111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D563BF" w:rsidRPr="00EC0111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D563BF" w:rsidRPr="00EC0111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D563BF" w:rsidRPr="00EC0111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D563BF" w:rsidRPr="00EC0111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D563BF" w:rsidRPr="00EC0111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D563BF" w:rsidRPr="00EC0111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отчёты о проведённых</w:t>
            </w:r>
          </w:p>
        </w:tc>
      </w:tr>
      <w:tr w:rsidR="00D563BF" w:rsidRPr="00EC0111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каком-либо объекте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исследованиях,</w:t>
            </w:r>
          </w:p>
        </w:tc>
      </w:tr>
      <w:tr w:rsidR="00D563BF" w:rsidRPr="00EC0111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или явлении,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D563BF" w:rsidRPr="00EC0111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газета,</w:t>
            </w:r>
            <w:r w:rsidR="00752DA5" w:rsidRPr="00EC0111">
              <w:rPr>
                <w:rStyle w:val="210pt"/>
                <w:sz w:val="24"/>
                <w:szCs w:val="24"/>
              </w:rPr>
              <w:t xml:space="preserve">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D563BF" w:rsidRPr="00EC0111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D563BF" w:rsidRPr="00EC0111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интереса публики к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D563BF" w:rsidRPr="00EC0111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D563BF" w:rsidRPr="00EC0111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система школьного</w:t>
            </w:r>
          </w:p>
        </w:tc>
      </w:tr>
      <w:tr w:rsidR="00D563BF" w:rsidRPr="00EC0111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опыта участия в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D563BF" w:rsidRPr="00EC0111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решении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D563BF" w:rsidRPr="00EC0111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BF" w:rsidRPr="00EC0111" w:rsidRDefault="00D563BF" w:rsidP="00EC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сценарий,</w:t>
            </w:r>
          </w:p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статья,</w:t>
            </w:r>
          </w:p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BF" w:rsidRPr="00EC0111" w:rsidRDefault="002C4860" w:rsidP="00EC0111">
            <w:pPr>
              <w:pStyle w:val="22"/>
              <w:shd w:val="clear" w:color="auto" w:fill="auto"/>
              <w:spacing w:line="240" w:lineRule="auto"/>
              <w:ind w:firstLine="0"/>
            </w:pPr>
            <w:r w:rsidRPr="00EC0111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73B20" w:rsidRDefault="00D73B20" w:rsidP="00EC0111">
      <w:pPr>
        <w:ind w:firstLine="709"/>
        <w:jc w:val="both"/>
        <w:rPr>
          <w:rFonts w:ascii="Times New Roman" w:hAnsi="Times New Roman" w:cs="Times New Roman"/>
        </w:rPr>
      </w:pPr>
      <w:bookmarkStart w:id="3" w:name="bookmark4"/>
    </w:p>
    <w:p w:rsidR="00D73B20" w:rsidRDefault="00D73B20" w:rsidP="00EC0111">
      <w:pPr>
        <w:ind w:firstLine="709"/>
        <w:jc w:val="both"/>
        <w:rPr>
          <w:rFonts w:ascii="Times New Roman" w:hAnsi="Times New Roman" w:cs="Times New Roman"/>
        </w:rPr>
      </w:pPr>
    </w:p>
    <w:p w:rsidR="00D73B20" w:rsidRDefault="00D73B20" w:rsidP="00EC0111">
      <w:pPr>
        <w:ind w:firstLine="709"/>
        <w:jc w:val="both"/>
        <w:rPr>
          <w:rFonts w:ascii="Times New Roman" w:hAnsi="Times New Roman" w:cs="Times New Roman"/>
        </w:rPr>
      </w:pP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  <w:r w:rsidRPr="00EC0111">
        <w:rPr>
          <w:rFonts w:ascii="Times New Roman" w:hAnsi="Times New Roman" w:cs="Times New Roman"/>
        </w:rPr>
        <w:t>Исследовательские проекты могут иметь следующие направления: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  <w:bdr w:val="none" w:sz="0" w:space="0" w:color="auto"/>
        </w:rPr>
      </w:pPr>
      <w:r w:rsidRPr="00EC0111">
        <w:rPr>
          <w:sz w:val="24"/>
          <w:szCs w:val="24"/>
          <w:bdr w:val="none" w:sz="0" w:space="0" w:color="auto"/>
        </w:rPr>
        <w:lastRenderedPageBreak/>
        <w:t>естественно-научные исследования;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  <w:bdr w:val="none" w:sz="0" w:space="0" w:color="auto"/>
        </w:rPr>
      </w:pPr>
      <w:r w:rsidRPr="00EC0111">
        <w:rPr>
          <w:sz w:val="24"/>
          <w:szCs w:val="24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  <w:bdr w:val="none" w:sz="0" w:space="0" w:color="auto"/>
        </w:rPr>
      </w:pPr>
      <w:r w:rsidRPr="00EC0111">
        <w:rPr>
          <w:sz w:val="24"/>
          <w:szCs w:val="24"/>
          <w:bdr w:val="none" w:sz="0" w:space="0" w:color="auto"/>
        </w:rPr>
        <w:t>экономические исследования;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  <w:bdr w:val="none" w:sz="0" w:space="0" w:color="auto"/>
        </w:rPr>
      </w:pPr>
      <w:r w:rsidRPr="00EC0111">
        <w:rPr>
          <w:sz w:val="24"/>
          <w:szCs w:val="24"/>
          <w:bdr w:val="none" w:sz="0" w:space="0" w:color="auto"/>
        </w:rPr>
        <w:t>социальные исследования;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  <w:bdr w:val="none" w:sz="0" w:space="0" w:color="auto"/>
        </w:rPr>
      </w:pPr>
      <w:r w:rsidRPr="00EC0111">
        <w:rPr>
          <w:sz w:val="24"/>
          <w:szCs w:val="24"/>
          <w:bdr w:val="none" w:sz="0" w:space="0" w:color="auto"/>
        </w:rPr>
        <w:t>научно-технические исследования.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  <w:r w:rsidRPr="00EC0111">
        <w:rPr>
          <w:rFonts w:ascii="Times New Roman" w:hAnsi="Times New Roman" w:cs="Times New Roman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  <w:r w:rsidRPr="00EC0111">
        <w:rPr>
          <w:rFonts w:ascii="Times New Roman" w:hAnsi="Times New Roman" w:cs="Times New Roman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7C0C78" w:rsidRDefault="007C0C78" w:rsidP="00EC0111">
      <w:pPr>
        <w:ind w:firstLine="709"/>
        <w:jc w:val="both"/>
        <w:rPr>
          <w:rFonts w:ascii="Times New Roman" w:hAnsi="Times New Roman" w:cs="Times New Roman"/>
        </w:rPr>
      </w:pPr>
    </w:p>
    <w:p w:rsidR="007C0C78" w:rsidRPr="00EC0111" w:rsidRDefault="007C0C78" w:rsidP="00240B5D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b/>
          <w:u w:color="000000"/>
          <w:bdr w:val="nil"/>
        </w:rPr>
      </w:pPr>
      <w:r w:rsidRPr="00EC0111">
        <w:rPr>
          <w:rFonts w:ascii="Times New Roman" w:hAnsi="Times New Roman" w:cs="Times New Roman"/>
          <w:b/>
          <w:u w:color="000000"/>
          <w:bdr w:val="nil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  <w:r w:rsidRPr="00EC0111">
        <w:rPr>
          <w:rFonts w:ascii="Times New Roman" w:hAnsi="Times New Roman" w:cs="Times New Roman"/>
        </w:rPr>
        <w:t>Публично должн</w:t>
      </w:r>
      <w:r w:rsidR="00914F6F" w:rsidRPr="00EC0111">
        <w:rPr>
          <w:rFonts w:ascii="Times New Roman" w:hAnsi="Times New Roman" w:cs="Times New Roman"/>
        </w:rPr>
        <w:t>а</w:t>
      </w:r>
      <w:r w:rsidRPr="00EC0111">
        <w:rPr>
          <w:rFonts w:ascii="Times New Roman" w:hAnsi="Times New Roman" w:cs="Times New Roman"/>
        </w:rPr>
        <w:t xml:space="preserve"> быть представлен</w:t>
      </w:r>
      <w:r w:rsidR="00914F6F" w:rsidRPr="00EC0111">
        <w:rPr>
          <w:rFonts w:ascii="Times New Roman" w:hAnsi="Times New Roman" w:cs="Times New Roman"/>
        </w:rPr>
        <w:t>а</w:t>
      </w:r>
      <w:r w:rsidRPr="00EC0111">
        <w:rPr>
          <w:rFonts w:ascii="Times New Roman" w:hAnsi="Times New Roman" w:cs="Times New Roman"/>
        </w:rPr>
        <w:t xml:space="preserve"> проектн</w:t>
      </w:r>
      <w:r w:rsidR="00914F6F" w:rsidRPr="00EC0111">
        <w:rPr>
          <w:rFonts w:ascii="Times New Roman" w:hAnsi="Times New Roman" w:cs="Times New Roman"/>
        </w:rPr>
        <w:t>ая</w:t>
      </w:r>
      <w:r w:rsidRPr="00EC0111">
        <w:rPr>
          <w:rFonts w:ascii="Times New Roman" w:hAnsi="Times New Roman" w:cs="Times New Roman"/>
        </w:rPr>
        <w:t xml:space="preserve"> работ</w:t>
      </w:r>
      <w:r w:rsidR="00914F6F" w:rsidRPr="00EC0111">
        <w:rPr>
          <w:rFonts w:ascii="Times New Roman" w:hAnsi="Times New Roman" w:cs="Times New Roman"/>
        </w:rPr>
        <w:t xml:space="preserve">а - </w:t>
      </w:r>
      <w:r w:rsidRPr="00EC0111">
        <w:rPr>
          <w:rFonts w:ascii="Times New Roman" w:hAnsi="Times New Roman" w:cs="Times New Roman"/>
        </w:rPr>
        <w:t>реализованн</w:t>
      </w:r>
      <w:r w:rsidR="00914F6F" w:rsidRPr="00EC0111">
        <w:rPr>
          <w:rFonts w:ascii="Times New Roman" w:hAnsi="Times New Roman" w:cs="Times New Roman"/>
        </w:rPr>
        <w:t>ый проект</w:t>
      </w:r>
      <w:r w:rsidRPr="00EC0111">
        <w:rPr>
          <w:rFonts w:ascii="Times New Roman" w:hAnsi="Times New Roman" w:cs="Times New Roman"/>
        </w:rPr>
        <w:t>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  <w:r w:rsidRPr="00EC0111">
        <w:rPr>
          <w:rFonts w:ascii="Times New Roman" w:hAnsi="Times New Roman" w:cs="Times New Roman"/>
        </w:rPr>
        <w:t>На защите темы проекта с обучающимся должны быть обсуждены: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</w:rPr>
      </w:pPr>
      <w:r w:rsidRPr="00EC0111">
        <w:rPr>
          <w:sz w:val="24"/>
          <w:szCs w:val="24"/>
        </w:rPr>
        <w:t>актуальность проекта;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</w:rPr>
      </w:pPr>
      <w:r w:rsidRPr="00EC0111">
        <w:rPr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</w:rPr>
      </w:pPr>
      <w:r w:rsidRPr="00EC0111">
        <w:rPr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C0C78" w:rsidRPr="00EC0111" w:rsidRDefault="007C0C78" w:rsidP="00EC0111">
      <w:pPr>
        <w:pStyle w:val="a"/>
        <w:spacing w:line="240" w:lineRule="auto"/>
        <w:ind w:firstLine="709"/>
        <w:rPr>
          <w:sz w:val="24"/>
          <w:szCs w:val="24"/>
        </w:rPr>
      </w:pPr>
      <w:r w:rsidRPr="00EC0111">
        <w:rPr>
          <w:sz w:val="24"/>
          <w:szCs w:val="24"/>
        </w:rPr>
        <w:t>риски реализации проекта и сложности, которые ожидают обучающегося при реализации данного проекта;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</w:rPr>
      </w:pPr>
      <w:r w:rsidRPr="00EC0111">
        <w:rPr>
          <w:rFonts w:ascii="Times New Roman" w:hAnsi="Times New Roman" w:cs="Times New Roman"/>
        </w:rPr>
        <w:t>На защите проекта обучающийся представляет свой реализованный проект по следующему (примерному) плану: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1. Тема и краткое описание сути проекта.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2. Актуальность проекта</w:t>
      </w:r>
      <w:r w:rsidR="00914F6F" w:rsidRPr="00EC0111">
        <w:rPr>
          <w:rFonts w:ascii="Times New Roman" w:hAnsi="Times New Roman" w:cs="Times New Roman"/>
          <w:u w:color="000000"/>
          <w:bdr w:val="nil"/>
        </w:rPr>
        <w:t>. Цель, задачи.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C0C78" w:rsidRPr="00EC0111" w:rsidRDefault="007C0C78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5. Ход реализации проекта.</w:t>
      </w:r>
    </w:p>
    <w:p w:rsidR="00914F6F" w:rsidRPr="00EC0111" w:rsidRDefault="00914F6F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C0C78" w:rsidRPr="00EC0111" w:rsidRDefault="00914F6F" w:rsidP="00EC0111">
      <w:pPr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EC0111">
        <w:rPr>
          <w:rFonts w:ascii="Times New Roman" w:hAnsi="Times New Roman" w:cs="Times New Roman"/>
          <w:u w:color="000000"/>
          <w:bdr w:val="nil"/>
        </w:rPr>
        <w:t>7</w:t>
      </w:r>
      <w:r w:rsidR="007C0C78" w:rsidRPr="00EC0111">
        <w:rPr>
          <w:rFonts w:ascii="Times New Roman" w:hAnsi="Times New Roman" w:cs="Times New Roman"/>
          <w:u w:color="000000"/>
          <w:bdr w:val="nil"/>
        </w:rPr>
        <w:t>. Риски реализации проекта и сложности, которые обучающемуся удалось преодолеть в ходе его реализации.</w:t>
      </w:r>
    </w:p>
    <w:p w:rsidR="00EC0111" w:rsidRPr="00EC0111" w:rsidRDefault="00EC0111" w:rsidP="00EC0111">
      <w:pPr>
        <w:rPr>
          <w:lang w:bidi="ar-SA"/>
        </w:rPr>
      </w:pPr>
    </w:p>
    <w:p w:rsidR="00D563BF" w:rsidRPr="00EC0111" w:rsidRDefault="002C4860" w:rsidP="00240B5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83"/>
        </w:tabs>
        <w:spacing w:line="240" w:lineRule="auto"/>
        <w:ind w:firstLine="709"/>
        <w:outlineLvl w:val="9"/>
        <w:rPr>
          <w:sz w:val="24"/>
          <w:szCs w:val="24"/>
        </w:rPr>
      </w:pPr>
      <w:r w:rsidRPr="00EC0111">
        <w:rPr>
          <w:sz w:val="24"/>
          <w:szCs w:val="24"/>
        </w:rPr>
        <w:t>Требования к процедуре проведения защиты проекта</w:t>
      </w:r>
      <w:bookmarkEnd w:id="3"/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907"/>
        </w:tabs>
        <w:spacing w:line="240" w:lineRule="auto"/>
        <w:ind w:firstLine="709"/>
        <w:jc w:val="both"/>
      </w:pPr>
      <w:r w:rsidRPr="00EC0111">
        <w:t xml:space="preserve">Независимо от типа проекта его защита происходит публично: после заслушивания доклада (не более 10 минут), ответы на вопросы по теме проекта </w:t>
      </w:r>
      <w:r w:rsidR="00752DA5" w:rsidRPr="00EC0111">
        <w:t>5 минут</w:t>
      </w:r>
      <w:r w:rsidRPr="00EC0111">
        <w:t>.</w:t>
      </w:r>
    </w:p>
    <w:p w:rsidR="00D563BF" w:rsidRPr="00EC0111" w:rsidRDefault="002C4860" w:rsidP="00EC0111">
      <w:pPr>
        <w:pStyle w:val="22"/>
        <w:shd w:val="clear" w:color="auto" w:fill="auto"/>
        <w:spacing w:line="240" w:lineRule="auto"/>
        <w:ind w:firstLine="709"/>
        <w:jc w:val="both"/>
      </w:pPr>
      <w:r w:rsidRPr="00EC0111">
        <w:t>Соблюдение регламента свидетельствует о сформированности регулятивных навыков обучающегося.</w:t>
      </w:r>
    </w:p>
    <w:p w:rsidR="00D563BF" w:rsidRPr="00EC0111" w:rsidRDefault="00752DA5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>К защите ученик представляет</w:t>
      </w:r>
      <w:r w:rsidR="00031281" w:rsidRPr="00EC0111">
        <w:t xml:space="preserve"> п</w:t>
      </w:r>
      <w:r w:rsidR="002C4860" w:rsidRPr="00EC0111">
        <w:t>роектный продукт, печатное описание проекта.</w:t>
      </w:r>
    </w:p>
    <w:p w:rsidR="00D563BF" w:rsidRPr="00EC0111" w:rsidRDefault="00031281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 xml:space="preserve">Место защиты </w:t>
      </w:r>
      <w:r w:rsidR="002C4860" w:rsidRPr="00EC0111">
        <w:t xml:space="preserve">ИП - </w:t>
      </w:r>
      <w:r w:rsidRPr="00EC0111">
        <w:t>образовательная организация</w:t>
      </w:r>
      <w:r w:rsidR="002C4860" w:rsidRPr="00EC0111">
        <w:t>.</w:t>
      </w:r>
    </w:p>
    <w:p w:rsidR="00D563BF" w:rsidRPr="00EC0111" w:rsidRDefault="00752DA5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 xml:space="preserve"> Школа </w:t>
      </w:r>
      <w:r w:rsidR="00031281" w:rsidRPr="00EC0111">
        <w:t xml:space="preserve">определяет график защиты ИП. График защиты </w:t>
      </w:r>
      <w:r w:rsidR="002C4860" w:rsidRPr="00EC0111">
        <w:t>ИП утверждается директором школы.</w:t>
      </w:r>
    </w:p>
    <w:p w:rsidR="00D73B20" w:rsidRDefault="00031281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>Школа</w:t>
      </w:r>
      <w:r w:rsidR="002C4860" w:rsidRPr="00EC0111">
        <w:t xml:space="preserve"> создаёт школьную аттестационную комиссию </w:t>
      </w:r>
      <w:r w:rsidR="00D73B20">
        <w:t>.</w:t>
      </w:r>
    </w:p>
    <w:p w:rsidR="00D563BF" w:rsidRPr="00EC0111" w:rsidRDefault="002C4860" w:rsidP="00EC0111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 xml:space="preserve"> Состав комиссии от 3 до</w:t>
      </w:r>
      <w:r w:rsidR="00D73B20">
        <w:t xml:space="preserve"> </w:t>
      </w:r>
      <w:r w:rsidRPr="00EC0111">
        <w:t>7 человек. В комиссии должны присутствова</w:t>
      </w:r>
      <w:r w:rsidR="00031281" w:rsidRPr="00EC0111">
        <w:t>ть: представить администрации</w:t>
      </w:r>
      <w:r w:rsidRPr="00EC0111">
        <w:t>, классный рук</w:t>
      </w:r>
      <w:r w:rsidR="00752DA5" w:rsidRPr="00EC0111">
        <w:t xml:space="preserve">оводитель, </w:t>
      </w:r>
      <w:r w:rsidR="00031281" w:rsidRPr="00EC0111">
        <w:t>педагог по соответствующему направлению</w:t>
      </w:r>
      <w:r w:rsidRPr="00EC0111">
        <w:t>. Состав комиссии должен подбираться с учётом предметных областей ИИП. В</w:t>
      </w:r>
      <w:r w:rsidR="00752DA5" w:rsidRPr="00EC0111">
        <w:t xml:space="preserve"> комиссии могут присутствовать: </w:t>
      </w:r>
      <w:r w:rsidRPr="00EC0111">
        <w:t>представитель муниципальных органов</w:t>
      </w:r>
      <w:r w:rsidRPr="00EC0111">
        <w:tab/>
        <w:t>образования,</w:t>
      </w:r>
    </w:p>
    <w:p w:rsidR="00D563BF" w:rsidRPr="00EC0111" w:rsidRDefault="002C4860" w:rsidP="00EC0111">
      <w:pPr>
        <w:pStyle w:val="22"/>
        <w:shd w:val="clear" w:color="auto" w:fill="auto"/>
        <w:spacing w:line="240" w:lineRule="auto"/>
        <w:ind w:firstLine="709"/>
        <w:jc w:val="both"/>
      </w:pPr>
      <w:r w:rsidRPr="00EC0111">
        <w:lastRenderedPageBreak/>
        <w:t xml:space="preserve">методических служб, представители </w:t>
      </w:r>
      <w:r w:rsidR="00752DA5" w:rsidRPr="00EC0111">
        <w:t xml:space="preserve">Управляющего </w:t>
      </w:r>
      <w:r w:rsidRPr="00EC0111">
        <w:t>Совета учреждения, родительская общественность, представители ВУЗов.</w:t>
      </w:r>
    </w:p>
    <w:p w:rsidR="00D563BF" w:rsidRPr="00EC0111" w:rsidRDefault="00D73B2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>
        <w:t>Школьная аттестационная комиссия</w:t>
      </w:r>
      <w:r w:rsidR="00031281" w:rsidRPr="00EC0111">
        <w:t xml:space="preserve"> оценивает уровень </w:t>
      </w:r>
      <w:r w:rsidR="002C4860" w:rsidRPr="00EC0111">
        <w:t>ИП в соответствии с критериями.</w:t>
      </w:r>
    </w:p>
    <w:p w:rsidR="00D563BF" w:rsidRPr="00EC0111" w:rsidRDefault="00752DA5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>Для защиты</w:t>
      </w:r>
      <w:r w:rsidR="00031281" w:rsidRPr="00EC0111">
        <w:t xml:space="preserve"> ИП выделяется 1 день </w:t>
      </w:r>
      <w:r w:rsidR="002C4860" w:rsidRPr="00EC0111">
        <w:t xml:space="preserve"> до </w:t>
      </w:r>
      <w:r w:rsidRPr="00EC0111">
        <w:t>10</w:t>
      </w:r>
      <w:r w:rsidR="002C4860" w:rsidRPr="00EC0111">
        <w:t xml:space="preserve"> м</w:t>
      </w:r>
      <w:r w:rsidRPr="00EC0111">
        <w:t>ая</w:t>
      </w:r>
      <w:r w:rsidR="002C4860" w:rsidRPr="00EC0111">
        <w:t>.</w:t>
      </w:r>
    </w:p>
    <w:p w:rsidR="00D563BF" w:rsidRPr="00EC0111" w:rsidRDefault="00031281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 xml:space="preserve">Школа </w:t>
      </w:r>
      <w:r w:rsidR="002C4860" w:rsidRPr="00EC0111">
        <w:t>организует</w:t>
      </w:r>
      <w:r w:rsidRPr="00EC0111">
        <w:t xml:space="preserve"> в дополнительные сроки защиту </w:t>
      </w:r>
      <w:r w:rsidR="002C4860" w:rsidRPr="00EC0111">
        <w:t>ИП для детей с ОВЗ, больных детей (дети, отсутствовавшие в основной срок защиты).</w:t>
      </w:r>
    </w:p>
    <w:p w:rsidR="00D563BF" w:rsidRPr="00EC0111" w:rsidRDefault="002C4860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C0C78" w:rsidRPr="00EC0111" w:rsidRDefault="007C0C78" w:rsidP="00240B5D">
      <w:pPr>
        <w:pStyle w:val="22"/>
        <w:numPr>
          <w:ilvl w:val="1"/>
          <w:numId w:val="12"/>
        </w:numPr>
        <w:shd w:val="clear" w:color="auto" w:fill="auto"/>
        <w:tabs>
          <w:tab w:val="left" w:pos="851"/>
        </w:tabs>
        <w:spacing w:line="240" w:lineRule="auto"/>
        <w:ind w:firstLine="709"/>
        <w:jc w:val="both"/>
      </w:pPr>
      <w:r w:rsidRPr="00EC0111"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</w:p>
    <w:p w:rsidR="00E2757A" w:rsidRPr="00EC0111" w:rsidRDefault="00E2757A" w:rsidP="00EC0111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  <w:jc w:val="both"/>
      </w:pPr>
    </w:p>
    <w:p w:rsidR="00D563BF" w:rsidRDefault="002C4860" w:rsidP="00240B5D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55"/>
        </w:tabs>
        <w:spacing w:line="240" w:lineRule="auto"/>
        <w:ind w:firstLine="709"/>
        <w:outlineLvl w:val="9"/>
        <w:rPr>
          <w:sz w:val="24"/>
          <w:szCs w:val="24"/>
        </w:rPr>
      </w:pPr>
      <w:bookmarkStart w:id="4" w:name="bookmark5"/>
      <w:r w:rsidRPr="00EC0111">
        <w:rPr>
          <w:sz w:val="24"/>
          <w:szCs w:val="24"/>
        </w:rPr>
        <w:t>Критерии оценки итогового индивидуального проекта</w:t>
      </w:r>
      <w:bookmarkEnd w:id="4"/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Актуальность темы:</w:t>
      </w:r>
    </w:p>
    <w:p w:rsidR="00D73B20" w:rsidRPr="00D73B20" w:rsidRDefault="00D73B20" w:rsidP="00D73B20">
      <w:pPr>
        <w:widowControl/>
        <w:numPr>
          <w:ilvl w:val="0"/>
          <w:numId w:val="16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имеет большой практический и теоретический интерес</w:t>
      </w:r>
    </w:p>
    <w:p w:rsidR="00D73B20" w:rsidRPr="00D73B20" w:rsidRDefault="00D73B20" w:rsidP="00D73B20">
      <w:pPr>
        <w:widowControl/>
        <w:numPr>
          <w:ilvl w:val="0"/>
          <w:numId w:val="16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носит вспомогательный характер</w:t>
      </w:r>
    </w:p>
    <w:p w:rsidR="00D73B20" w:rsidRPr="00D73B20" w:rsidRDefault="00D73B20" w:rsidP="00D73B20">
      <w:pPr>
        <w:widowControl/>
        <w:numPr>
          <w:ilvl w:val="0"/>
          <w:numId w:val="16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степень актуальности определить сложно</w:t>
      </w:r>
    </w:p>
    <w:p w:rsidR="00D73B20" w:rsidRPr="00D73B20" w:rsidRDefault="00D73B20" w:rsidP="00D73B20">
      <w:pPr>
        <w:widowControl/>
        <w:numPr>
          <w:ilvl w:val="0"/>
          <w:numId w:val="16"/>
        </w:numPr>
        <w:suppressAutoHyphens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не актуальна</w:t>
      </w:r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Новизна решаемой проблемы:</w:t>
      </w:r>
    </w:p>
    <w:p w:rsidR="00D73B20" w:rsidRPr="00D73B20" w:rsidRDefault="00D73B20" w:rsidP="00D73B20">
      <w:pPr>
        <w:widowControl/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поставлена новая задача.</w:t>
      </w:r>
    </w:p>
    <w:p w:rsidR="00D73B20" w:rsidRPr="00D73B20" w:rsidRDefault="00D73B20" w:rsidP="00D73B20">
      <w:pPr>
        <w:widowControl/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решение известной задачи рассмотрено с новой точки зрения, новыми методами</w:t>
      </w:r>
    </w:p>
    <w:p w:rsidR="00D73B20" w:rsidRPr="00D73B20" w:rsidRDefault="00D73B20" w:rsidP="00D73B20">
      <w:pPr>
        <w:widowControl/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задача имеет элементы новизны </w:t>
      </w:r>
    </w:p>
    <w:p w:rsidR="00D73B20" w:rsidRPr="00D73B20" w:rsidRDefault="00D73B20" w:rsidP="00D73B20">
      <w:pPr>
        <w:widowControl/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задача известна давно.</w:t>
      </w:r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Оригинальность методов решения задачи, исследования:</w:t>
      </w:r>
    </w:p>
    <w:p w:rsidR="00D73B20" w:rsidRPr="00D73B20" w:rsidRDefault="00D73B20" w:rsidP="00D73B20">
      <w:pPr>
        <w:widowControl/>
        <w:numPr>
          <w:ilvl w:val="0"/>
          <w:numId w:val="18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решена новыми, оригинальными методами.</w:t>
      </w:r>
    </w:p>
    <w:p w:rsidR="00D73B20" w:rsidRPr="00D73B20" w:rsidRDefault="00D73B20" w:rsidP="00D73B20">
      <w:pPr>
        <w:widowControl/>
        <w:numPr>
          <w:ilvl w:val="0"/>
          <w:numId w:val="18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имеет новый подход к решению, использованы новые идеи.</w:t>
      </w:r>
    </w:p>
    <w:p w:rsidR="00D73B20" w:rsidRPr="00D73B20" w:rsidRDefault="00D73B20" w:rsidP="00D73B20">
      <w:pPr>
        <w:widowControl/>
        <w:numPr>
          <w:ilvl w:val="0"/>
          <w:numId w:val="18"/>
        </w:numPr>
        <w:suppressAutoHyphens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используются традиционные методы решения.</w:t>
      </w:r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Научное и практическое значение результатов работы:</w:t>
      </w:r>
    </w:p>
    <w:p w:rsidR="00D73B20" w:rsidRPr="00D73B20" w:rsidRDefault="00D73B20" w:rsidP="00D73B20">
      <w:pPr>
        <w:widowControl/>
        <w:numPr>
          <w:ilvl w:val="0"/>
          <w:numId w:val="19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результаты заслуживают опубликования и практического использования</w:t>
      </w:r>
    </w:p>
    <w:p w:rsidR="00D73B20" w:rsidRPr="00D73B20" w:rsidRDefault="00D73B20" w:rsidP="00D73B20">
      <w:pPr>
        <w:widowControl/>
        <w:numPr>
          <w:ilvl w:val="0"/>
          <w:numId w:val="19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можно использовать в научной работе школьников</w:t>
      </w:r>
    </w:p>
    <w:p w:rsidR="00D73B20" w:rsidRPr="00D73B20" w:rsidRDefault="00D73B20" w:rsidP="00D73B20">
      <w:pPr>
        <w:widowControl/>
        <w:numPr>
          <w:ilvl w:val="0"/>
          <w:numId w:val="19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можно использовать в учебном процессе</w:t>
      </w:r>
    </w:p>
    <w:p w:rsidR="00D73B20" w:rsidRPr="00D73B20" w:rsidRDefault="00D73B20" w:rsidP="00D73B20">
      <w:pPr>
        <w:widowControl/>
        <w:numPr>
          <w:ilvl w:val="0"/>
          <w:numId w:val="19"/>
        </w:numPr>
        <w:suppressAutoHyphens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не заслуживает внимания.</w:t>
      </w:r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Изложение доклада и эрудированность автора в рассматриваемой области:</w:t>
      </w:r>
    </w:p>
    <w:p w:rsidR="00D73B20" w:rsidRPr="00D73B20" w:rsidRDefault="00D73B20" w:rsidP="00D73B20">
      <w:pPr>
        <w:widowControl/>
        <w:numPr>
          <w:ilvl w:val="0"/>
          <w:numId w:val="13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использование известных результатов и научных фактов  в работе.</w:t>
      </w:r>
    </w:p>
    <w:p w:rsidR="00D73B20" w:rsidRPr="00D73B20" w:rsidRDefault="00D73B20" w:rsidP="00D73B20">
      <w:pPr>
        <w:widowControl/>
        <w:numPr>
          <w:ilvl w:val="0"/>
          <w:numId w:val="13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знакомство с современным состоянием проблемы</w:t>
      </w:r>
    </w:p>
    <w:p w:rsidR="00D73B20" w:rsidRPr="00D73B20" w:rsidRDefault="00D73B20" w:rsidP="00D73B20">
      <w:pPr>
        <w:widowControl/>
        <w:numPr>
          <w:ilvl w:val="0"/>
          <w:numId w:val="13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полнота цитируемой литературы, ссылки на исследования учёных, занимающихся данной проблемой.</w:t>
      </w:r>
    </w:p>
    <w:p w:rsidR="00D73B20" w:rsidRPr="00D73B20" w:rsidRDefault="00D73B20" w:rsidP="00D73B20">
      <w:pPr>
        <w:widowControl/>
        <w:numPr>
          <w:ilvl w:val="0"/>
          <w:numId w:val="13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ясное понимание цели работы.</w:t>
      </w:r>
    </w:p>
    <w:p w:rsidR="00D73B20" w:rsidRPr="00D73B20" w:rsidRDefault="00D73B20" w:rsidP="00D73B20">
      <w:pPr>
        <w:widowControl/>
        <w:numPr>
          <w:ilvl w:val="0"/>
          <w:numId w:val="13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логика изложения, убедительность рассуждений, оригинальность выводов.</w:t>
      </w:r>
    </w:p>
    <w:p w:rsidR="00D73B20" w:rsidRPr="00D73B20" w:rsidRDefault="00D73B20" w:rsidP="00D73B20">
      <w:pPr>
        <w:widowControl/>
        <w:numPr>
          <w:ilvl w:val="0"/>
          <w:numId w:val="13"/>
        </w:numPr>
        <w:suppressAutoHyphens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общее впечатление</w:t>
      </w:r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Участие в дискуссии:</w:t>
      </w:r>
    </w:p>
    <w:p w:rsidR="00D73B20" w:rsidRPr="00D73B20" w:rsidRDefault="00D73B20" w:rsidP="00D73B20">
      <w:pPr>
        <w:widowControl/>
        <w:numPr>
          <w:ilvl w:val="0"/>
          <w:numId w:val="17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соответствие содержания вопросов теме исследования.</w:t>
      </w:r>
    </w:p>
    <w:p w:rsidR="00D73B20" w:rsidRPr="00D73B20" w:rsidRDefault="00D73B20" w:rsidP="00D73B20">
      <w:pPr>
        <w:widowControl/>
        <w:numPr>
          <w:ilvl w:val="0"/>
          <w:numId w:val="17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четкость формулировки вопросов</w:t>
      </w:r>
    </w:p>
    <w:p w:rsidR="00D73B20" w:rsidRPr="00D73B20" w:rsidRDefault="00D73B20" w:rsidP="00D73B20">
      <w:pPr>
        <w:widowControl/>
        <w:numPr>
          <w:ilvl w:val="0"/>
          <w:numId w:val="17"/>
        </w:numPr>
        <w:suppressAutoHyphens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эрудиция оппонента</w:t>
      </w:r>
    </w:p>
    <w:p w:rsidR="00D73B20" w:rsidRPr="00D73B20" w:rsidRDefault="00D73B20" w:rsidP="00D73B20">
      <w:pPr>
        <w:widowControl/>
        <w:numPr>
          <w:ilvl w:val="0"/>
          <w:numId w:val="20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Культура оформления работы:</w:t>
      </w:r>
    </w:p>
    <w:p w:rsidR="00D73B20" w:rsidRPr="00D73B20" w:rsidRDefault="00D73B20" w:rsidP="00D73B20">
      <w:pPr>
        <w:widowControl/>
        <w:numPr>
          <w:ilvl w:val="0"/>
          <w:numId w:val="15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соответствие стандартным требованиям</w:t>
      </w:r>
    </w:p>
    <w:p w:rsidR="00D73B20" w:rsidRPr="00D73B20" w:rsidRDefault="00D73B20" w:rsidP="00D73B20">
      <w:pPr>
        <w:widowControl/>
        <w:numPr>
          <w:ilvl w:val="0"/>
          <w:numId w:val="15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качество приложений.</w:t>
      </w:r>
    </w:p>
    <w:p w:rsidR="00D73B20" w:rsidRPr="00D73B20" w:rsidRDefault="00D73B20" w:rsidP="00D73B20">
      <w:pPr>
        <w:widowControl/>
        <w:numPr>
          <w:ilvl w:val="0"/>
          <w:numId w:val="15"/>
        </w:num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наличие тезиса выступления.</w:t>
      </w:r>
    </w:p>
    <w:p w:rsidR="00D73B20" w:rsidRPr="00D73B20" w:rsidRDefault="00D73B20" w:rsidP="00D73B20">
      <w:pPr>
        <w:widowControl/>
        <w:numPr>
          <w:ilvl w:val="0"/>
          <w:numId w:val="15"/>
        </w:numPr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color w:val="auto"/>
          <w:lang w:eastAsia="ar-SA" w:bidi="ar-SA"/>
        </w:rPr>
        <w:t>наличие рецензии на работу учащегося.</w:t>
      </w:r>
    </w:p>
    <w:p w:rsidR="00D73B20" w:rsidRPr="00D73B20" w:rsidRDefault="00D73B20" w:rsidP="00D73B20">
      <w:pPr>
        <w:widowControl/>
        <w:suppressAutoHyphens/>
        <w:spacing w:before="280" w:after="28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lastRenderedPageBreak/>
        <w:t xml:space="preserve"> Критерии оценки содерж</w:t>
      </w:r>
      <w:r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ания итогового проекта </w:t>
      </w: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2239"/>
        <w:gridCol w:w="6505"/>
      </w:tblGrid>
      <w:tr w:rsidR="00D73B20" w:rsidRPr="00D73B20" w:rsidTr="00D73B20">
        <w:trPr>
          <w:trHeight w:val="2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Критерий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Оценка (в баллах)</w:t>
            </w:r>
          </w:p>
        </w:tc>
      </w:tr>
      <w:tr w:rsidR="00D73B20" w:rsidRPr="00D73B20" w:rsidTr="00D73B20">
        <w:trPr>
          <w:trHeight w:val="44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Тип работы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1 - реферативная работа,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работа носит исследовательский характер</w:t>
            </w:r>
          </w:p>
        </w:tc>
      </w:tr>
      <w:tr w:rsidR="00D73B20" w:rsidRPr="00D73B20" w:rsidTr="00D73B20">
        <w:trPr>
          <w:trHeight w:val="7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Использование     науч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ных фактов и данных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 - используются широко известные научные данные,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 - используются уникальные научные дан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ные</w:t>
            </w:r>
          </w:p>
        </w:tc>
      </w:tr>
      <w:tr w:rsidR="00D73B20" w:rsidRPr="00D73B20" w:rsidTr="00D73B20">
        <w:trPr>
          <w:trHeight w:val="6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3.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Использование  знаний вне     школьной про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граммы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 - использованы знания школьной программы,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использованы знания за рамками школьной программы</w:t>
            </w:r>
          </w:p>
        </w:tc>
      </w:tr>
      <w:tr w:rsidR="00D73B20" w:rsidRPr="00D73B20" w:rsidTr="00D73B20">
        <w:trPr>
          <w:trHeight w:val="4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4.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Качество исследования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 - результаты могут быть доложены на школьной конференции,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результаты могут быть доложены на районной конференции,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3  - результаты могут быть доложены на региональной конференции</w:t>
            </w:r>
          </w:p>
        </w:tc>
      </w:tr>
      <w:tr w:rsidR="00D73B20" w:rsidRPr="00D73B20" w:rsidTr="00D73B20">
        <w:trPr>
          <w:trHeight w:val="14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5.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Структура       проекта: введение,    постановка проблемы,      решение, выводы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0 - в работе плохо просматривается структу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 xml:space="preserve">ра, 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 -   в   работе   присутствует   большинство структурных элементов,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работа четко структурирована</w:t>
            </w:r>
          </w:p>
        </w:tc>
      </w:tr>
      <w:tr w:rsidR="00D73B20" w:rsidRPr="00D73B20" w:rsidTr="00D73B20">
        <w:trPr>
          <w:trHeight w:val="36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6.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Оригинальность и новизна темы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1 - тема традиционна,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работа строится вокруг новой темы и но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 xml:space="preserve">вых идей                                                            </w:t>
            </w:r>
          </w:p>
        </w:tc>
      </w:tr>
      <w:tr w:rsidR="00D73B20" w:rsidRPr="00D73B20" w:rsidTr="00D73B20">
        <w:trPr>
          <w:trHeight w:val="6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7.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Владение автором тер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минологическим аппа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ратом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1 - автор владеет базовым аппаратом,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автор свободно оперирует базовым аппа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ратом в беседе</w:t>
            </w:r>
          </w:p>
        </w:tc>
      </w:tr>
      <w:tr w:rsidR="00D73B20" w:rsidRPr="00D73B20" w:rsidTr="00D73B20">
        <w:trPr>
          <w:trHeight w:val="17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8.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Качество   оформления работы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1 - работа оформлена аккуратно, но без «изысков», описание непонятно, есть ошибки,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 - работа оформлена аккуратно, описание четко, понятно, грамотно,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3  - работа оформлена изобретательно, при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 xml:space="preserve">менены  приемы  и  средства,  повышающие презентабельность работы, описание четко, понятно, грамотно      </w:t>
            </w:r>
          </w:p>
        </w:tc>
      </w:tr>
      <w:tr w:rsidR="00D73B20" w:rsidRPr="00D73B20" w:rsidTr="00D73B20">
        <w:trPr>
          <w:trHeight w:val="507"/>
        </w:trPr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Итого: максимальное количество баллов - 18</w:t>
            </w:r>
          </w:p>
        </w:tc>
      </w:tr>
    </w:tbl>
    <w:p w:rsidR="00D73B20" w:rsidRPr="00D73B20" w:rsidRDefault="00D73B20" w:rsidP="00D73B20">
      <w:pPr>
        <w:widowControl/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D73B20" w:rsidRPr="00D73B20" w:rsidRDefault="00D73B20" w:rsidP="00D73B20">
      <w:pPr>
        <w:widowControl/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D73B20" w:rsidRPr="00D73B20" w:rsidRDefault="00D73B20" w:rsidP="00D73B20">
      <w:pPr>
        <w:widowControl/>
        <w:suppressAutoHyphens/>
        <w:rPr>
          <w:rFonts w:ascii="Arial CYR" w:eastAsia="Times New Roman" w:hAnsi="Arial CYR" w:cs="Arial CYR"/>
          <w:bCs/>
          <w:color w:val="auto"/>
          <w:sz w:val="20"/>
          <w:szCs w:val="20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Критерии оценки за</w:t>
      </w:r>
      <w:r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щиты итогового проекта </w:t>
      </w: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:</w:t>
      </w:r>
    </w:p>
    <w:p w:rsidR="00D73B20" w:rsidRPr="00D73B20" w:rsidRDefault="00D73B20" w:rsidP="00D73B20">
      <w:pPr>
        <w:widowControl/>
        <w:suppressAutoHyphens/>
        <w:rPr>
          <w:rFonts w:ascii="Arial CYR" w:eastAsia="Times New Roman" w:hAnsi="Arial CYR" w:cs="Arial CYR"/>
          <w:bCs/>
          <w:color w:val="auto"/>
          <w:sz w:val="20"/>
          <w:szCs w:val="20"/>
          <w:lang w:eastAsia="ar-SA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069"/>
        <w:gridCol w:w="6690"/>
      </w:tblGrid>
      <w:tr w:rsidR="00D73B20" w:rsidRPr="00D73B20" w:rsidTr="00D73B20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Критерий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Оценка (в баллах)</w:t>
            </w:r>
          </w:p>
        </w:tc>
      </w:tr>
      <w:tr w:rsidR="00D73B20" w:rsidRPr="00D73B20" w:rsidTr="00D73B20">
        <w:trPr>
          <w:trHeight w:val="17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Качество доклада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1 - доклад зачитывает,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 - доклад рассказывает, но не объяснена суть работы,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3  - доклад рассказывает, суть работы объяс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нена,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4 - кроме хорошего доклада владеет иллюст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ративным материалом,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5 - доклад производит очень хорошее впечат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ление</w:t>
            </w:r>
          </w:p>
        </w:tc>
      </w:tr>
      <w:tr w:rsidR="00D73B20" w:rsidRPr="00D73B20" w:rsidTr="00D73B20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Качество   ответов   на вопросы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 - не может четко ответить на большинство вопросов,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2 - отвечает на большинство вопросов,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3 - отвечает на все вопросы убедительно, аргументировано</w:t>
            </w:r>
          </w:p>
        </w:tc>
      </w:tr>
      <w:tr w:rsidR="00D73B20" w:rsidRPr="00D73B20" w:rsidTr="00D73B20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lastRenderedPageBreak/>
              <w:t>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Использование демон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страционного материала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Arial CYR" w:eastAsia="Times New Roman" w:hAnsi="Arial CYR" w:cs="Arial CYR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1 - представленный демонстрационный материал не используется в докладе,</w:t>
            </w:r>
          </w:p>
          <w:p w:rsidR="00D73B20" w:rsidRPr="00D73B20" w:rsidRDefault="00D73B20" w:rsidP="00D73B20">
            <w:pPr>
              <w:widowControl/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2 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- представленный демонстрационный мате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риал используется в докладе</w:t>
            </w:r>
            <w:r w:rsidRPr="00D73B20">
              <w:rPr>
                <w:rFonts w:ascii="Times New Roman" w:eastAsia="Times New Roman" w:hAnsi="Times New Roman" w:cs="Times New Roman"/>
                <w:lang w:eastAsia="ar-SA" w:bidi="ar-SA"/>
              </w:rPr>
              <w:t>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lang w:eastAsia="ar-SA" w:bidi="ar-SA"/>
              </w:rPr>
              <w:t>3 - представленный демонстрационный мате</w:t>
            </w:r>
            <w:r w:rsidRPr="00D73B20">
              <w:rPr>
                <w:rFonts w:ascii="Times New Roman" w:eastAsia="Times New Roman" w:hAnsi="Times New Roman" w:cs="Times New Roman"/>
                <w:lang w:eastAsia="ar-SA" w:bidi="ar-SA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D73B20" w:rsidRPr="00D73B20" w:rsidTr="00D73B20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Оформление   демонст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>рационного материала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1  - представлен плохо оформленный демонстрационный материал,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2  - демонстрационный    материал    хорошо оформлен, но есть отдельные претензии,</w:t>
            </w:r>
          </w:p>
          <w:p w:rsidR="00D73B20" w:rsidRPr="00D73B20" w:rsidRDefault="00D73B20" w:rsidP="00D73B20">
            <w:pPr>
              <w:widowControl/>
              <w:suppressAutoHyphens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3  -  к демонстрационному материалу нет пре</w:t>
            </w:r>
            <w:r w:rsidRPr="00D73B20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softHyphen/>
              <w:t xml:space="preserve">тензий                                                                </w:t>
            </w:r>
          </w:p>
        </w:tc>
      </w:tr>
      <w:tr w:rsidR="00D73B20" w:rsidRPr="00D73B20" w:rsidTr="00D73B20">
        <w:trPr>
          <w:trHeight w:val="451"/>
        </w:trPr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B20" w:rsidRPr="00D73B20" w:rsidRDefault="00D73B20" w:rsidP="00D73B20">
            <w:pPr>
              <w:widowControl/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Итого: максимальное количество баллов - 14</w:t>
            </w:r>
          </w:p>
        </w:tc>
      </w:tr>
    </w:tbl>
    <w:p w:rsidR="00D73B20" w:rsidRPr="00D73B20" w:rsidRDefault="00D73B20" w:rsidP="00D73B20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 xml:space="preserve">Перевод суммы баллов по критериям оценки содержания итогового проекта и </w:t>
      </w: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защиты итогового проекта: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максимальное количество баллов – 32;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отметка «3» ставится при условии, что учащийся в сумме набрал 16б – 21б;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отметка «4» ставится при условии, что учащийся в сумме набрал 22б – 26б;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отметка «5» ставится при условии, что учащийся в сумме набрал 27б – 32б;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в случае, если учащийся отсутствовал по уважительной причине или в сумме набрал 0б – 15б, он имеет право на 2 попытки защиты проекта в дополнительные сроки.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ab/>
        <w:t>Определение уровня сформированности навыков проектной деятельности: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базовый уровень – если учащийся получает отметку «3» </w:t>
      </w:r>
      <w:r w:rsidRPr="00D73B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по критериям оценки содержания итогового проекта и </w:t>
      </w: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защиты итогового проекта;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повышенный уровень - если учащийся получает отметку «4» или «5» </w:t>
      </w:r>
      <w:r w:rsidRPr="00D73B20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по критериям оценки содержания итогового проекта и </w:t>
      </w: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защиты итогового проекта.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>При этом необходимо также учитывать следующие критерии сформированности навыков проектной деятельности:</w:t>
      </w:r>
    </w:p>
    <w:p w:rsidR="00D73B20" w:rsidRPr="00D73B20" w:rsidRDefault="00D73B20" w:rsidP="00D73B20">
      <w:pPr>
        <w:widowControl/>
        <w:tabs>
          <w:tab w:val="left" w:pos="357"/>
        </w:tabs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4703"/>
      </w:tblGrid>
      <w:tr w:rsidR="00D73B20" w:rsidRPr="00D73B20" w:rsidTr="00D73B2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>Критерий</w:t>
            </w:r>
          </w:p>
        </w:tc>
        <w:tc>
          <w:tcPr>
            <w:tcW w:w="8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>Уровни сформированности навыков проектной деятельности</w:t>
            </w:r>
          </w:p>
        </w:tc>
      </w:tr>
      <w:tr w:rsidR="00D73B20" w:rsidRPr="00D73B20" w:rsidTr="00D73B2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Базовый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Повышенный</w:t>
            </w:r>
          </w:p>
        </w:tc>
      </w:tr>
      <w:tr w:rsidR="00D73B20" w:rsidRPr="00D73B20" w:rsidTr="00D73B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Самосто-ятельное приобре-тение знаний и решение проблем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-108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D73B20" w:rsidRPr="00D73B20" w:rsidTr="00D73B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Знание предмета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-108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D73B20" w:rsidRPr="00D73B20" w:rsidTr="00D73B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t xml:space="preserve">Регуля-тивные </w:t>
            </w:r>
            <w:r w:rsidRPr="00D73B20"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  <w:lastRenderedPageBreak/>
              <w:t>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 xml:space="preserve">Продемонстрированы навыки определения темы и планирования </w:t>
            </w: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работы.</w:t>
            </w:r>
          </w:p>
          <w:p w:rsidR="00D73B20" w:rsidRPr="00D73B20" w:rsidRDefault="00D73B20" w:rsidP="00D73B2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Работа доведена до конца и представлена комиссии;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lastRenderedPageBreak/>
              <w:t xml:space="preserve">Работа тщательно спланирована и последовательно реализована, </w:t>
            </w:r>
            <w:r w:rsidRPr="00D73B20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lastRenderedPageBreak/>
              <w:t>своевременно пройдены все необходимые этапы обсуждения и представления.</w:t>
            </w:r>
          </w:p>
        </w:tc>
      </w:tr>
    </w:tbl>
    <w:p w:rsidR="00D73B20" w:rsidRPr="00D73B20" w:rsidRDefault="00D73B20" w:rsidP="00D73B20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D73B20" w:rsidRPr="00D73B20" w:rsidRDefault="00D73B20" w:rsidP="00D73B20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4703"/>
      </w:tblGrid>
      <w:tr w:rsidR="00D73B20" w:rsidRPr="00D73B20" w:rsidTr="00D73B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D73B20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Контроль и коррекция осуществлялись самостоятельно</w:t>
            </w:r>
          </w:p>
        </w:tc>
      </w:tr>
      <w:tr w:rsidR="00D73B20" w:rsidRPr="00D73B20" w:rsidTr="00D73B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  <w:t>Комму-никация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20" w:rsidRPr="00D73B20" w:rsidRDefault="00D73B20" w:rsidP="00D73B20">
            <w:pPr>
              <w:widowControl/>
              <w:tabs>
                <w:tab w:val="left" w:pos="357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73B2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D73B20" w:rsidRPr="00D73B20" w:rsidRDefault="00D73B20" w:rsidP="00D73B20">
      <w:pPr>
        <w:widowControl/>
        <w:ind w:firstLine="45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D73B20" w:rsidRPr="00D73B20" w:rsidRDefault="00D73B20" w:rsidP="00D73B20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ab/>
        <w:t>Результат защиты итогового проекта оформляется в виде протокола (</w:t>
      </w:r>
      <w:r w:rsidRPr="00D73B20">
        <w:rPr>
          <w:rFonts w:ascii="Times New Roman" w:eastAsia="Times New Roman" w:hAnsi="Times New Roman" w:cs="Times New Roman"/>
          <w:bCs/>
          <w:i/>
          <w:color w:val="auto"/>
          <w:lang w:eastAsia="ar-SA" w:bidi="ar-SA"/>
        </w:rPr>
        <w:t>Приложение 3</w:t>
      </w:r>
      <w:r w:rsidRPr="00D73B20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), который хранится у заместителя директора по УВР 3 года. </w:t>
      </w:r>
    </w:p>
    <w:p w:rsidR="00D73B20" w:rsidRPr="00D73B20" w:rsidRDefault="00D73B20" w:rsidP="00D73B2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1D1834" w:rsidRDefault="001D1834" w:rsidP="001D1834">
      <w:pPr>
        <w:jc w:val="both"/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Default="001D1834" w:rsidP="001D1834">
      <w:pPr>
        <w:jc w:val="right"/>
        <w:rPr>
          <w:i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i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i/>
        </w:rPr>
      </w:pPr>
    </w:p>
    <w:p w:rsidR="001D4668" w:rsidRDefault="001D4668" w:rsidP="001D1834">
      <w:pPr>
        <w:jc w:val="right"/>
        <w:rPr>
          <w:rFonts w:ascii="Times New Roman" w:hAnsi="Times New Roman" w:cs="Times New Roman"/>
          <w:i/>
        </w:rPr>
      </w:pPr>
    </w:p>
    <w:p w:rsidR="001D4668" w:rsidRDefault="001D4668" w:rsidP="001D1834">
      <w:pPr>
        <w:jc w:val="right"/>
        <w:rPr>
          <w:rFonts w:ascii="Times New Roman" w:hAnsi="Times New Roman" w:cs="Times New Roman"/>
          <w:i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i/>
        </w:rPr>
      </w:pPr>
      <w:r w:rsidRPr="001D1834">
        <w:rPr>
          <w:rFonts w:ascii="Times New Roman" w:hAnsi="Times New Roman" w:cs="Times New Roman"/>
          <w:i/>
        </w:rPr>
        <w:t>Приложение 2</w:t>
      </w: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  <w:i/>
        </w:rPr>
        <w:t>Образец оформления титульного листа</w:t>
      </w: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  <w:sz w:val="28"/>
          <w:szCs w:val="28"/>
        </w:rPr>
        <w:t>МБОУ «Филимоновская СОШ»</w:t>
      </w: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1D1834">
        <w:rPr>
          <w:rFonts w:ascii="Times New Roman" w:hAnsi="Times New Roman" w:cs="Times New Roman"/>
          <w:b/>
          <w:sz w:val="32"/>
          <w:szCs w:val="32"/>
        </w:rPr>
        <w:t>Проект «Золотое сечение»</w:t>
      </w: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1D1834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 ученик 10</w:t>
      </w:r>
      <w:r w:rsidRPr="001D183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D1834" w:rsidRPr="001D1834" w:rsidRDefault="001D1834" w:rsidP="001D1834">
      <w:pPr>
        <w:jc w:val="right"/>
        <w:rPr>
          <w:rFonts w:ascii="Times New Roman" w:hAnsi="Times New Roman" w:cs="Times New Roman"/>
          <w:sz w:val="28"/>
          <w:szCs w:val="28"/>
        </w:rPr>
      </w:pPr>
      <w:r w:rsidRPr="001D1834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1D1834" w:rsidRPr="001D1834" w:rsidRDefault="001D1834" w:rsidP="001D18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sz w:val="28"/>
          <w:szCs w:val="28"/>
        </w:rPr>
      </w:pPr>
      <w:r w:rsidRPr="001D1834">
        <w:rPr>
          <w:rFonts w:ascii="Times New Roman" w:hAnsi="Times New Roman" w:cs="Times New Roman"/>
          <w:sz w:val="28"/>
          <w:szCs w:val="28"/>
        </w:rPr>
        <w:t>Руководитель проекта: учитель математики</w:t>
      </w: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  <w:sz w:val="28"/>
          <w:szCs w:val="28"/>
        </w:rPr>
        <w:t>Петров Пётр Михайлович</w:t>
      </w: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1D1834">
        <w:rPr>
          <w:rFonts w:ascii="Times New Roman" w:hAnsi="Times New Roman" w:cs="Times New Roman"/>
        </w:rPr>
        <w:t xml:space="preserve"> год</w:t>
      </w: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</w:rPr>
      </w:pPr>
    </w:p>
    <w:p w:rsidR="00BD1BF0" w:rsidRDefault="00BD1BF0" w:rsidP="001D1834">
      <w:pPr>
        <w:jc w:val="right"/>
        <w:rPr>
          <w:rFonts w:ascii="Times New Roman" w:hAnsi="Times New Roman" w:cs="Times New Roman"/>
          <w:i/>
        </w:rPr>
      </w:pPr>
    </w:p>
    <w:p w:rsidR="001D1834" w:rsidRPr="001D1834" w:rsidRDefault="001D1834" w:rsidP="001D1834">
      <w:pPr>
        <w:jc w:val="right"/>
        <w:rPr>
          <w:rFonts w:ascii="Times New Roman" w:hAnsi="Times New Roman" w:cs="Times New Roman"/>
          <w:i/>
        </w:rPr>
      </w:pPr>
      <w:bookmarkStart w:id="5" w:name="_GoBack"/>
      <w:bookmarkEnd w:id="5"/>
      <w:r w:rsidRPr="001D1834">
        <w:rPr>
          <w:rFonts w:ascii="Times New Roman" w:hAnsi="Times New Roman" w:cs="Times New Roman"/>
          <w:i/>
        </w:rPr>
        <w:lastRenderedPageBreak/>
        <w:t>Приложение 3</w:t>
      </w: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i/>
        </w:rPr>
      </w:pP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34">
        <w:rPr>
          <w:rFonts w:ascii="Times New Roman" w:hAnsi="Times New Roman" w:cs="Times New Roman"/>
          <w:b/>
          <w:sz w:val="28"/>
          <w:szCs w:val="28"/>
        </w:rPr>
        <w:t>Форма протокола результатов итогового прое</w:t>
      </w:r>
      <w:r>
        <w:rPr>
          <w:rFonts w:ascii="Times New Roman" w:hAnsi="Times New Roman" w:cs="Times New Roman"/>
          <w:b/>
          <w:sz w:val="28"/>
          <w:szCs w:val="28"/>
        </w:rPr>
        <w:t>кта в 10/11</w:t>
      </w:r>
      <w:r w:rsidRPr="001D1834">
        <w:rPr>
          <w:rFonts w:ascii="Times New Roman" w:hAnsi="Times New Roman" w:cs="Times New Roman"/>
          <w:b/>
          <w:sz w:val="28"/>
          <w:szCs w:val="28"/>
        </w:rPr>
        <w:t xml:space="preserve"> классе:</w:t>
      </w:r>
    </w:p>
    <w:p w:rsidR="001D1834" w:rsidRPr="001D1834" w:rsidRDefault="001D1834" w:rsidP="001D1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834" w:rsidRPr="001D1834" w:rsidRDefault="001D1834" w:rsidP="001D1834">
      <w:pPr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1D1834">
        <w:rPr>
          <w:rFonts w:ascii="Times New Roman" w:hAnsi="Times New Roman" w:cs="Times New Roman"/>
        </w:rPr>
        <w:t>год</w:t>
      </w:r>
    </w:p>
    <w:p w:rsidR="001D1834" w:rsidRPr="001D1834" w:rsidRDefault="001D1834" w:rsidP="001D18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61"/>
        <w:gridCol w:w="1946"/>
        <w:gridCol w:w="1966"/>
        <w:gridCol w:w="2307"/>
      </w:tblGrid>
      <w:tr w:rsidR="001D1834" w:rsidRPr="001D1834" w:rsidTr="00702C30">
        <w:tc>
          <w:tcPr>
            <w:tcW w:w="675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  <w:b/>
              </w:rPr>
            </w:pPr>
            <w:r w:rsidRPr="001D18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3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  <w:b/>
              </w:rPr>
            </w:pPr>
            <w:r w:rsidRPr="001D1834">
              <w:rPr>
                <w:rFonts w:ascii="Times New Roman" w:hAnsi="Times New Roman" w:cs="Times New Roman"/>
                <w:b/>
              </w:rPr>
              <w:t>Список обучающихся</w:t>
            </w: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  <w:b/>
              </w:rPr>
            </w:pPr>
            <w:r w:rsidRPr="001D1834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  <w:b/>
              </w:rPr>
            </w:pPr>
            <w:r w:rsidRPr="001D1834">
              <w:rPr>
                <w:rFonts w:ascii="Times New Roman" w:hAnsi="Times New Roman" w:cs="Times New Roman"/>
                <w:b/>
              </w:rPr>
              <w:t xml:space="preserve">Отметка </w:t>
            </w: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  <w:b/>
              </w:rPr>
            </w:pPr>
            <w:r w:rsidRPr="001D1834">
              <w:rPr>
                <w:rFonts w:ascii="Times New Roman" w:hAnsi="Times New Roman" w:cs="Times New Roman"/>
                <w:b/>
              </w:rPr>
              <w:t xml:space="preserve">Уровень сформированности навыков проектной деятельности </w:t>
            </w:r>
          </w:p>
        </w:tc>
      </w:tr>
      <w:tr w:rsidR="001D1834" w:rsidRPr="001D1834" w:rsidTr="00702C30">
        <w:tc>
          <w:tcPr>
            <w:tcW w:w="675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</w:tr>
      <w:tr w:rsidR="001D1834" w:rsidRPr="001D1834" w:rsidTr="00702C30">
        <w:tc>
          <w:tcPr>
            <w:tcW w:w="675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</w:tr>
      <w:tr w:rsidR="001D1834" w:rsidRPr="001D1834" w:rsidTr="00702C30">
        <w:tc>
          <w:tcPr>
            <w:tcW w:w="675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</w:tr>
      <w:tr w:rsidR="001D1834" w:rsidRPr="001D1834" w:rsidTr="00702C30">
        <w:tc>
          <w:tcPr>
            <w:tcW w:w="675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</w:tr>
      <w:tr w:rsidR="001D1834" w:rsidRPr="001D1834" w:rsidTr="00702C30">
        <w:tc>
          <w:tcPr>
            <w:tcW w:w="675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1D1834" w:rsidRPr="001D1834" w:rsidRDefault="001D1834" w:rsidP="00702C30">
            <w:pPr>
              <w:rPr>
                <w:rFonts w:ascii="Times New Roman" w:hAnsi="Times New Roman" w:cs="Times New Roman"/>
              </w:rPr>
            </w:pPr>
          </w:p>
        </w:tc>
      </w:tr>
    </w:tbl>
    <w:p w:rsidR="001D1834" w:rsidRPr="001D1834" w:rsidRDefault="001D1834" w:rsidP="001D1834">
      <w:pPr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</w:rPr>
        <w:t xml:space="preserve">Председатель комиссии: ______________________________ / </w:t>
      </w:r>
    </w:p>
    <w:p w:rsidR="001D1834" w:rsidRPr="001D1834" w:rsidRDefault="001D1834" w:rsidP="001D1834">
      <w:pPr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</w:rPr>
        <w:t>Члены комиссии: _______________________________ /</w:t>
      </w:r>
    </w:p>
    <w:p w:rsidR="001D1834" w:rsidRPr="001D1834" w:rsidRDefault="001D1834" w:rsidP="001D1834">
      <w:pPr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</w:rPr>
        <w:t xml:space="preserve">                               _______________________________ /</w:t>
      </w:r>
    </w:p>
    <w:p w:rsidR="001D1834" w:rsidRPr="001D1834" w:rsidRDefault="001D1834" w:rsidP="001D1834">
      <w:pPr>
        <w:rPr>
          <w:rFonts w:ascii="Times New Roman" w:hAnsi="Times New Roman" w:cs="Times New Roman"/>
        </w:rPr>
      </w:pPr>
      <w:r w:rsidRPr="001D1834">
        <w:rPr>
          <w:rFonts w:ascii="Times New Roman" w:hAnsi="Times New Roman" w:cs="Times New Roman"/>
        </w:rPr>
        <w:t xml:space="preserve">                               _______________________________/</w:t>
      </w:r>
    </w:p>
    <w:p w:rsidR="001D1834" w:rsidRPr="001D1834" w:rsidRDefault="001D1834" w:rsidP="001D1834">
      <w:pPr>
        <w:rPr>
          <w:rFonts w:ascii="Times New Roman" w:hAnsi="Times New Roman" w:cs="Times New Roman"/>
          <w:b/>
          <w:sz w:val="28"/>
          <w:szCs w:val="28"/>
        </w:rPr>
      </w:pPr>
      <w:r w:rsidRPr="001D1834">
        <w:rPr>
          <w:rFonts w:ascii="Times New Roman" w:hAnsi="Times New Roman" w:cs="Times New Roman"/>
        </w:rPr>
        <w:t xml:space="preserve">                               _______________________________/</w:t>
      </w:r>
    </w:p>
    <w:p w:rsidR="00D73B20" w:rsidRPr="001D1834" w:rsidRDefault="00D73B20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D73B20" w:rsidRPr="001D1834" w:rsidRDefault="00D73B20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D73B20" w:rsidRPr="001D1834" w:rsidRDefault="00D73B20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p w:rsidR="001D1834" w:rsidRPr="00EC0111" w:rsidRDefault="001D1834" w:rsidP="00D73B20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outlineLvl w:val="9"/>
        <w:rPr>
          <w:sz w:val="24"/>
          <w:szCs w:val="24"/>
        </w:rPr>
      </w:pPr>
    </w:p>
    <w:sectPr w:rsidR="001D1834" w:rsidRPr="00EC0111" w:rsidSect="00D563BF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0A" w:rsidRDefault="0017200A" w:rsidP="00D563BF">
      <w:r>
        <w:separator/>
      </w:r>
    </w:p>
  </w:endnote>
  <w:endnote w:type="continuationSeparator" w:id="0">
    <w:p w:rsidR="0017200A" w:rsidRDefault="0017200A" w:rsidP="00D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0A" w:rsidRDefault="0017200A"/>
  </w:footnote>
  <w:footnote w:type="continuationSeparator" w:id="0">
    <w:p w:rsidR="0017200A" w:rsidRDefault="001720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1E746D29"/>
    <w:multiLevelType w:val="hybridMultilevel"/>
    <w:tmpl w:val="5E0C79EE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ADE0E472">
      <w:start w:val="1"/>
      <w:numFmt w:val="decimal"/>
      <w:lvlText w:val="%2."/>
      <w:lvlJc w:val="left"/>
      <w:pPr>
        <w:ind w:left="2284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7E7AE7"/>
    <w:multiLevelType w:val="multilevel"/>
    <w:tmpl w:val="7B32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1D8702B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 w15:restartNumberingAfterBreak="0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7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63BF"/>
    <w:rsid w:val="00031281"/>
    <w:rsid w:val="00067B30"/>
    <w:rsid w:val="000F4956"/>
    <w:rsid w:val="0017200A"/>
    <w:rsid w:val="001B72F2"/>
    <w:rsid w:val="001D1834"/>
    <w:rsid w:val="001D4668"/>
    <w:rsid w:val="00240B5D"/>
    <w:rsid w:val="002C4860"/>
    <w:rsid w:val="002E46B6"/>
    <w:rsid w:val="0034161E"/>
    <w:rsid w:val="0039269F"/>
    <w:rsid w:val="00436CA3"/>
    <w:rsid w:val="00437D43"/>
    <w:rsid w:val="0044124F"/>
    <w:rsid w:val="004973AE"/>
    <w:rsid w:val="00500EA7"/>
    <w:rsid w:val="005638D7"/>
    <w:rsid w:val="00606955"/>
    <w:rsid w:val="006B58BF"/>
    <w:rsid w:val="00705898"/>
    <w:rsid w:val="00752DA5"/>
    <w:rsid w:val="007A7CCB"/>
    <w:rsid w:val="007C0C78"/>
    <w:rsid w:val="00896143"/>
    <w:rsid w:val="00914F6F"/>
    <w:rsid w:val="00937C69"/>
    <w:rsid w:val="00A206C0"/>
    <w:rsid w:val="00A44C8E"/>
    <w:rsid w:val="00AC3E69"/>
    <w:rsid w:val="00BA368B"/>
    <w:rsid w:val="00BD1BF0"/>
    <w:rsid w:val="00CE71CA"/>
    <w:rsid w:val="00D563BF"/>
    <w:rsid w:val="00D73B20"/>
    <w:rsid w:val="00E2757A"/>
    <w:rsid w:val="00E96638"/>
    <w:rsid w:val="00EA0F52"/>
    <w:rsid w:val="00EC0111"/>
    <w:rsid w:val="00F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3B94-E648-42EB-981F-610FE62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D563BF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D563BF"/>
    <w:rPr>
      <w:color w:val="0066CC"/>
      <w:u w:val="single"/>
    </w:rPr>
  </w:style>
  <w:style w:type="character" w:customStyle="1" w:styleId="2">
    <w:name w:val="Основной текст (2)"/>
    <w:basedOn w:val="a1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Курсив;Интервал -1 pt"/>
    <w:basedOn w:val="20"/>
    <w:rsid w:val="00D56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 (2)"/>
    <w:basedOn w:val="20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0">
    <w:name w:val="Основной текст (2)_"/>
    <w:basedOn w:val="a1"/>
    <w:link w:val="22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1"/>
    <w:link w:val="30"/>
    <w:rsid w:val="00D56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1"/>
    <w:link w:val="10"/>
    <w:rsid w:val="00D56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sid w:val="00D56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0"/>
    <w:rsid w:val="00D56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0"/>
    <w:rsid w:val="00D563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pt0">
    <w:name w:val="Основной текст (2) + Lucida Sans Unicode;10 pt"/>
    <w:basedOn w:val="20"/>
    <w:rsid w:val="00D563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0"/>
    <w:rsid w:val="00D56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0"/>
    <w:rsid w:val="00D56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0"/>
    <w:link w:val="20"/>
    <w:rsid w:val="00D563BF"/>
    <w:pPr>
      <w:shd w:val="clear" w:color="auto" w:fill="FFFFFF"/>
      <w:spacing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D563BF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D563BF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C0C78"/>
    <w:pPr>
      <w:widowControl/>
      <w:numPr>
        <w:numId w:val="2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2"/>
      <w:u w:color="000000"/>
      <w:bdr w:val="nil"/>
      <w:lang w:bidi="ar-SA"/>
    </w:rPr>
  </w:style>
  <w:style w:type="character" w:customStyle="1" w:styleId="a5">
    <w:name w:val="Перечень Знак"/>
    <w:link w:val="a"/>
    <w:rsid w:val="007C0C78"/>
    <w:rPr>
      <w:rFonts w:ascii="Times New Roman" w:eastAsia="Calibri" w:hAnsi="Times New Roman" w:cs="Times New Roman"/>
      <w:sz w:val="28"/>
      <w:szCs w:val="22"/>
      <w:u w:color="000000"/>
      <w:bdr w:val="nil"/>
      <w:lang w:bidi="ar-SA"/>
    </w:rPr>
  </w:style>
  <w:style w:type="paragraph" w:styleId="a6">
    <w:name w:val="List Paragraph"/>
    <w:basedOn w:val="a0"/>
    <w:uiPriority w:val="34"/>
    <w:qFormat/>
    <w:rsid w:val="007C0C78"/>
    <w:pPr>
      <w:ind w:left="720"/>
      <w:contextualSpacing/>
    </w:pPr>
  </w:style>
  <w:style w:type="paragraph" w:styleId="a7">
    <w:name w:val="Title"/>
    <w:basedOn w:val="a0"/>
    <w:link w:val="a8"/>
    <w:qFormat/>
    <w:rsid w:val="00914F6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val="en-US" w:eastAsia="en-US" w:bidi="ar-SA"/>
    </w:rPr>
  </w:style>
  <w:style w:type="character" w:customStyle="1" w:styleId="a8">
    <w:name w:val="Название Знак"/>
    <w:basedOn w:val="a1"/>
    <w:link w:val="a7"/>
    <w:rsid w:val="00914F6F"/>
    <w:rPr>
      <w:rFonts w:ascii="Times New Roman" w:eastAsia="Times New Roman" w:hAnsi="Times New Roman" w:cs="Times New Roman"/>
      <w:b/>
      <w:bCs/>
      <w:sz w:val="32"/>
      <w:szCs w:val="20"/>
      <w:lang w:val="en-US" w:eastAsia="en-US" w:bidi="ar-SA"/>
    </w:rPr>
  </w:style>
  <w:style w:type="character" w:customStyle="1" w:styleId="a9">
    <w:name w:val="А_основной Знак"/>
    <w:link w:val="aa"/>
    <w:locked/>
    <w:rsid w:val="00914F6F"/>
    <w:rPr>
      <w:rFonts w:ascii="Calibri" w:eastAsia="Calibri" w:hAnsi="Calibri"/>
      <w:sz w:val="28"/>
      <w:szCs w:val="28"/>
      <w:lang w:eastAsia="en-US" w:bidi="ar-SA"/>
    </w:rPr>
  </w:style>
  <w:style w:type="paragraph" w:customStyle="1" w:styleId="aa">
    <w:name w:val="А_основной"/>
    <w:basedOn w:val="a0"/>
    <w:link w:val="a9"/>
    <w:rsid w:val="00914F6F"/>
    <w:pPr>
      <w:widowControl/>
      <w:spacing w:line="360" w:lineRule="auto"/>
      <w:ind w:firstLine="454"/>
      <w:jc w:val="both"/>
    </w:pPr>
    <w:rPr>
      <w:rFonts w:ascii="Calibri" w:eastAsia="Calibri" w:hAnsi="Calibri"/>
      <w:color w:val="auto"/>
      <w:sz w:val="28"/>
      <w:szCs w:val="28"/>
      <w:lang w:eastAsia="en-US" w:bidi="ar-SA"/>
    </w:rPr>
  </w:style>
  <w:style w:type="paragraph" w:styleId="ab">
    <w:name w:val="Normal (Web)"/>
    <w:basedOn w:val="a0"/>
    <w:uiPriority w:val="99"/>
    <w:rsid w:val="00914F6F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Default">
    <w:name w:val="Default"/>
    <w:rsid w:val="00914F6F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  <w:style w:type="paragraph" w:styleId="ac">
    <w:name w:val="Balloon Text"/>
    <w:basedOn w:val="a0"/>
    <w:link w:val="ad"/>
    <w:uiPriority w:val="99"/>
    <w:semiHidden/>
    <w:unhideWhenUsed/>
    <w:rsid w:val="00500E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0EA7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2"/>
    <w:uiPriority w:val="59"/>
    <w:rsid w:val="0024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TnNTjtVJOVntx/Nuj89/L6+CYhxOnZCQeQmDnKy3Wl8=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vsk3uUCW0a/koj2fU7F+pWq/Tsxd6st9p2Tg9ZGR6zg=</DigestValue>
    </Reference>
  </SignedInfo>
  <SignatureValue>5GcxfUEz7jxdqE09ZFofsXc9xThCEC+DMdf6aC2D355rJmIKOhZFFCyQaDK8aPME
vBiA8shwKgi/5XAQ2vlbAA==</SignatureValue>
  <KeyInfo>
    <X509Data>
      <X509Certificate>MIIJ1DCCCYGgAwIBAgIUbx6cAuelAwdlfv3K3bv00mATdpMwCgYIKoUDBwEBAwIw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jNC90L7QtSDQutCw0LfQvdCw0YfQtdC50YHRgtCy0L4wHhcNMjExMTI0MDIzOTE3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gdGC0LLQuNGPIOKEliDQodCkLzEyNC0zOTY2INC+0YIgMTUuMDEuMjAyMQxP0KHQ
tdGA0YLQuNGE0LjQutCw0YIg0YHQvtC+0YLQstC10YLRgdGC0LLQuNGPIOKEliDQ
odCkLzEyOC0zNTgxINC+0YIgMjAuMTIuMjAxODAMBgUqhQNkcgQDAgEBMA4GA1Ud
DwEB/wQEAwID+DATBgNVHSUEDDAKBggrBgEFBQcDAjArBgNVHRAEJDAigA8yMDIx
MTEyMzA4MjYwN1qBDzIwMjMwMjIzMDgyNjA3WjCCAWAGA1UdIwSCAVcwggFTgBRV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a18yMDIxLmNybDAdBgNVHQ4EFgQUSjfbnDH/WHGXnoYT4/frmimPwekwCgYIKoUD
BwEBAwIDQQDJn56Kv/tlCjYP+VrOzailgTQK22YiJ/P1MYosRzYzH2ap4q7VoQIH
Lk8rS40F/ugz6+uxmnWj8T8M3DhlYeOD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8E9hGJ4ERNVjA1YGUo73a0UpW9o=</DigestValue>
      </Reference>
      <Reference URI="/word/endnotes.xml?ContentType=application/vnd.openxmlformats-officedocument.wordprocessingml.endnotes+xml">
        <DigestMethod Algorithm="http://www.w3.org/2000/09/xmldsig#sha1"/>
        <DigestValue>vASV1Jc5ypheOM8XTkY0RJE+LZo=</DigestValue>
      </Reference>
      <Reference URI="/word/fontTable.xml?ContentType=application/vnd.openxmlformats-officedocument.wordprocessingml.fontTable+xml">
        <DigestMethod Algorithm="http://www.w3.org/2000/09/xmldsig#sha1"/>
        <DigestValue>QCvrWDSSl7YIO7BRqO7VmwhyVc4=</DigestValue>
      </Reference>
      <Reference URI="/word/footnotes.xml?ContentType=application/vnd.openxmlformats-officedocument.wordprocessingml.footnotes+xml">
        <DigestMethod Algorithm="http://www.w3.org/2000/09/xmldsig#sha1"/>
        <DigestValue>9QToV7ubL2lBO2ix+OpTfFCAv5o=</DigestValue>
      </Reference>
      <Reference URI="/word/numbering.xml?ContentType=application/vnd.openxmlformats-officedocument.wordprocessingml.numbering+xml">
        <DigestMethod Algorithm="http://www.w3.org/2000/09/xmldsig#sha1"/>
        <DigestValue>tT6Gx4yP6yezNcQOzaIsNFmqv9M=</DigestValue>
      </Reference>
      <Reference URI="/word/settings.xml?ContentType=application/vnd.openxmlformats-officedocument.wordprocessingml.settings+xml">
        <DigestMethod Algorithm="http://www.w3.org/2000/09/xmldsig#sha1"/>
        <DigestValue>/urE3DqsS8dUmqajulC75Ng1zBA=</DigestValue>
      </Reference>
      <Reference URI="/word/styles.xml?ContentType=application/vnd.openxmlformats-officedocument.wordprocessingml.styles+xml">
        <DigestMethod Algorithm="http://www.w3.org/2000/09/xmldsig#sha1"/>
        <DigestValue>A+DWsWqb29OAkitzZ9/TGiWpOmA=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2022-09-20T04:51:59Z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2022-09-20T04:51:59Z</xd:SigningTime>
          <xd:SigningCertificate>
            <xd:Cert>
              <xd:CertDigest>
                <DigestMethod Algorithm="http://www.w3.org/2000/09/xmldsig#sha1"/>
                <DigestValue>sLdJ5mH0hH5m12Nng79er08910M=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634380588422480651765690113139342896587793987219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ivmurashova</dc:creator>
  <cp:keywords>MRV3A80.jpg, MRV3A801.jpg</cp:keywords>
  <cp:lastModifiedBy>Роженюк Наталья Владимировна</cp:lastModifiedBy>
  <cp:revision>13</cp:revision>
  <cp:lastPrinted>2017-10-18T06:54:00Z</cp:lastPrinted>
  <dcterms:created xsi:type="dcterms:W3CDTF">2016-12-21T13:09:00Z</dcterms:created>
  <dcterms:modified xsi:type="dcterms:W3CDTF">2021-12-21T04:23:00Z</dcterms:modified>
</cp:coreProperties>
</file>